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606C3A7A" w:rsidR="00902841" w:rsidRPr="000835BD" w:rsidRDefault="00B30503" w:rsidP="00D85B9C">
      <w:pPr>
        <w:spacing w:after="0" w:line="276" w:lineRule="auto"/>
        <w:jc w:val="center"/>
        <w:outlineLvl w:val="1"/>
        <w:rPr>
          <w:rFonts w:ascii="Times New Roman" w:eastAsia="標楷體" w:hAnsi="Times New Roman"/>
          <w:b/>
        </w:rPr>
      </w:pPr>
      <w:r w:rsidRPr="000835BD">
        <w:rPr>
          <w:rFonts w:ascii="Times New Roman" w:eastAsia="標楷體" w:hAnsi="Times New Roman"/>
          <w:b/>
          <w:sz w:val="32"/>
        </w:rPr>
        <w:t>【</w:t>
      </w:r>
      <w:r w:rsidR="00D23D2E" w:rsidRPr="000835BD">
        <w:rPr>
          <w:rFonts w:ascii="Times New Roman" w:eastAsia="標楷體" w:hAnsi="Times New Roman"/>
          <w:b/>
          <w:sz w:val="32"/>
        </w:rPr>
        <w:t>我的資安密技</w:t>
      </w:r>
      <w:r w:rsidRPr="000835BD">
        <w:rPr>
          <w:rFonts w:ascii="Times New Roman" w:eastAsia="標楷體" w:hAnsi="Times New Roman"/>
          <w:b/>
          <w:sz w:val="32"/>
        </w:rPr>
        <w:t>】</w:t>
      </w:r>
      <w:r w:rsidR="00902841" w:rsidRPr="000835BD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0835BD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7"/>
        <w:gridCol w:w="1130"/>
        <w:gridCol w:w="2559"/>
        <w:gridCol w:w="1122"/>
        <w:gridCol w:w="1276"/>
        <w:gridCol w:w="2398"/>
      </w:tblGrid>
      <w:tr w:rsidR="00EE4C00" w:rsidRPr="000835BD" w14:paraId="2171DD19" w14:textId="77777777" w:rsidTr="000603F0">
        <w:trPr>
          <w:trHeight w:val="20"/>
        </w:trPr>
        <w:tc>
          <w:tcPr>
            <w:tcW w:w="1166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7E91BFD0" w:rsidR="00902841" w:rsidRPr="00250ADD" w:rsidRDefault="00902841" w:rsidP="00250ADD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0835BD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0835BD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33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0DB673F5" w:rsidR="00902841" w:rsidRPr="000835BD" w:rsidRDefault="00D23D2E" w:rsidP="00DA5DC7">
            <w:pPr>
              <w:pStyle w:val="TableParagraph"/>
              <w:snapToGrid w:val="0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125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01B3E1DB" w:rsidR="00902841" w:rsidRPr="000835BD" w:rsidRDefault="00902841" w:rsidP="00250ADD">
            <w:pPr>
              <w:pStyle w:val="TableParagraph"/>
              <w:snapToGrid w:val="0"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250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079FF729" w:rsidR="00902841" w:rsidRPr="000835BD" w:rsidRDefault="00A46F02" w:rsidP="00DA5DC7">
            <w:pPr>
              <w:pStyle w:val="TableParagraph"/>
              <w:snapToGrid w:val="0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D359B3" w:rsidRPr="000835BD" w14:paraId="7F0BF714" w14:textId="77777777" w:rsidTr="000603F0">
        <w:trPr>
          <w:trHeight w:val="20"/>
        </w:trPr>
        <w:tc>
          <w:tcPr>
            <w:tcW w:w="1166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38787F2E" w:rsidR="00D359B3" w:rsidRPr="000835BD" w:rsidRDefault="00D359B3" w:rsidP="00250ADD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0835BD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6D37A5C7" w:rsidR="00D359B3" w:rsidRPr="000835BD" w:rsidRDefault="00D23D2E" w:rsidP="00DA5DC7">
            <w:pPr>
              <w:pStyle w:val="TableParagraph"/>
              <w:snapToGrid w:val="0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國小</w:t>
            </w:r>
            <w:proofErr w:type="spellEnd"/>
            <w:r w:rsidR="009668EB" w:rsidRPr="00CC5FF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五</w:t>
            </w:r>
            <w:r w:rsidR="00AC08BC" w:rsidRPr="00CC5FF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至</w:t>
            </w:r>
            <w:r w:rsidR="009668EB" w:rsidRPr="00CC5FF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六</w:t>
            </w: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年級</w:t>
            </w:r>
            <w:proofErr w:type="spellEnd"/>
          </w:p>
        </w:tc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3BE26525" w:rsidR="00D359B3" w:rsidRPr="00250ADD" w:rsidRDefault="00D359B3" w:rsidP="00250ADD">
            <w:pPr>
              <w:pStyle w:val="TableParagraph"/>
              <w:snapToGrid w:val="0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51159EA1" w:rsidR="00D359B3" w:rsidRPr="000835BD" w:rsidRDefault="002E3A49" w:rsidP="00DA5DC7">
            <w:pPr>
              <w:pStyle w:val="TableParagraph"/>
              <w:snapToGrid w:val="0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節課，</w:t>
            </w:r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40</w:t>
            </w:r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902841" w:rsidRPr="000835BD" w14:paraId="3C40C6CD" w14:textId="77777777" w:rsidTr="000603F0">
        <w:trPr>
          <w:trHeight w:val="20"/>
        </w:trPr>
        <w:tc>
          <w:tcPr>
            <w:tcW w:w="1166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774F232A" w:rsidR="00902841" w:rsidRPr="000835BD" w:rsidRDefault="00902841" w:rsidP="00250ADD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83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2020B758" w:rsidR="00902841" w:rsidRPr="000835BD" w:rsidRDefault="00D23D2E" w:rsidP="00DA5DC7">
            <w:pPr>
              <w:pStyle w:val="TableParagraph"/>
              <w:snapToGrid w:val="0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我的資安密技</w:t>
            </w:r>
            <w:proofErr w:type="spellEnd"/>
          </w:p>
        </w:tc>
      </w:tr>
      <w:tr w:rsidR="00902841" w:rsidRPr="000835BD" w14:paraId="2D7364A7" w14:textId="77777777" w:rsidTr="000603F0">
        <w:trPr>
          <w:trHeight w:val="20"/>
        </w:trPr>
        <w:tc>
          <w:tcPr>
            <w:tcW w:w="1166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A6CDB8" w14:textId="1D280AFB" w:rsidR="001C65A2" w:rsidRPr="000835BD" w:rsidRDefault="00902841" w:rsidP="00250ADD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  <w:r w:rsidR="00250AD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br/>
            </w:r>
            <w:r w:rsidR="00746704" w:rsidRPr="000603F0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（</w:t>
            </w:r>
            <w:r w:rsidR="001C65A2" w:rsidRPr="000603F0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65A2" w:rsidRPr="000603F0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AI</w:t>
            </w:r>
            <w:r w:rsidR="001C65A2" w:rsidRPr="000603F0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之應用及使用規範</w:t>
            </w:r>
            <w:r w:rsidR="00746704" w:rsidRPr="000603F0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83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09EE07C0" w:rsidR="00902841" w:rsidRPr="00452EFB" w:rsidRDefault="00D23D2E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52EF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本課程設計旨在藉由實際教學引導，使學生對於「雲端硬碟」以及「網路服務安全使用」有基本認知，透過活潑的動畫教材引發學生學習興趣，搭配延伸學習文章，除</w:t>
            </w:r>
            <w:r w:rsidR="00A5731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精進</w:t>
            </w:r>
            <w:r w:rsidRPr="00452EF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學生學習效果外，更可扎根學生正確</w:t>
            </w:r>
            <w:r w:rsidR="006072A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</w:t>
            </w:r>
            <w:r w:rsidRPr="00452EF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素養。</w:t>
            </w:r>
          </w:p>
        </w:tc>
      </w:tr>
      <w:tr w:rsidR="00902841" w:rsidRPr="000835BD" w14:paraId="1367F2B6" w14:textId="77777777" w:rsidTr="000603F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0835BD" w:rsidRDefault="00902841" w:rsidP="00DA5DC7">
            <w:pPr>
              <w:pStyle w:val="TableParagraph"/>
              <w:snapToGrid w:val="0"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0835BD" w14:paraId="5EB2A31B" w14:textId="77777777" w:rsidTr="000603F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166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68C48D9F" w:rsidR="00902841" w:rsidRPr="000835BD" w:rsidRDefault="00902841" w:rsidP="00250ADD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19" w:type="pct"/>
            <w:gridSpan w:val="2"/>
            <w:vAlign w:val="center"/>
          </w:tcPr>
          <w:p w14:paraId="630C4288" w14:textId="77777777" w:rsidR="007B3B57" w:rsidRPr="000835BD" w:rsidRDefault="00902841" w:rsidP="000603F0">
            <w:pPr>
              <w:pStyle w:val="TableParagraph"/>
              <w:snapToGrid w:val="0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0835BD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0835B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0835BD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0835B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0835BD" w:rsidRDefault="00017658" w:rsidP="000603F0">
            <w:pPr>
              <w:pStyle w:val="TableParagraph"/>
              <w:snapToGrid w:val="0"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0835B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0835BD" w:rsidRDefault="00902841" w:rsidP="000603F0">
            <w:pPr>
              <w:pStyle w:val="TableParagraph"/>
              <w:snapToGrid w:val="0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835BD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0835BD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0835BD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0835BD" w14:paraId="4E3B6F44" w14:textId="77777777" w:rsidTr="000603F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166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0835BD" w:rsidRDefault="00902841" w:rsidP="00DA5DC7">
            <w:pPr>
              <w:spacing w:after="0"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9" w:type="pct"/>
            <w:gridSpan w:val="2"/>
          </w:tcPr>
          <w:p w14:paraId="72ABA0C0" w14:textId="77777777" w:rsidR="00D23D2E" w:rsidRPr="00310D10" w:rsidRDefault="00D23D2E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A2</w:t>
            </w: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系統思考與解決問題</w:t>
            </w:r>
          </w:p>
          <w:p w14:paraId="3D42E594" w14:textId="3F6936DE" w:rsidR="00D23D2E" w:rsidRPr="00310D10" w:rsidRDefault="00D23D2E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-E-A2</w:t>
            </w:r>
            <w:r w:rsidR="00FE1C3E"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4A6E341C" w14:textId="77777777" w:rsidR="00D23D2E" w:rsidRPr="00310D10" w:rsidRDefault="00D23D2E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0D1EBBF" w14:textId="77777777" w:rsidR="00D23D2E" w:rsidRPr="00310D10" w:rsidRDefault="00D23D2E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B2</w:t>
            </w: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科技資訊與媒體素養</w:t>
            </w:r>
          </w:p>
          <w:p w14:paraId="104D9C23" w14:textId="751DA906" w:rsidR="00D23D2E" w:rsidRPr="00310D10" w:rsidRDefault="00D23D2E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-E-B2</w:t>
            </w:r>
            <w:r w:rsidR="00FE1C3E"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蒐集與應用資源，理解各類媒體內容的意義與影響，用以處理日常生活問題。</w:t>
            </w:r>
          </w:p>
          <w:p w14:paraId="0C6BA277" w14:textId="77777777" w:rsidR="00D23D2E" w:rsidRPr="00310D10" w:rsidRDefault="00D23D2E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844739B" w14:textId="77777777" w:rsidR="00D23D2E" w:rsidRPr="00310D10" w:rsidRDefault="00D23D2E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C2</w:t>
            </w: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人際關係與團隊合作</w:t>
            </w:r>
          </w:p>
          <w:p w14:paraId="508E00C2" w14:textId="0DEA2FF6" w:rsidR="00902841" w:rsidRPr="00452EFB" w:rsidRDefault="00D23D2E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-E-C2</w:t>
            </w:r>
            <w:r w:rsidR="00FE1C3E"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310D10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理解他人感受，樂</w:t>
            </w:r>
            <w:r w:rsidRPr="00452EF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於與人互動，學習尊重他人，增進人際關係，與團隊成員合作達成團體目標。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</w:tcPr>
          <w:p w14:paraId="73C62C09" w14:textId="77777777" w:rsidR="00B823C4" w:rsidRPr="007D1B1F" w:rsidRDefault="00D23D2E" w:rsidP="00310D10">
            <w:pPr>
              <w:snapToGrid w:val="0"/>
              <w:spacing w:after="0" w:line="276" w:lineRule="auto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D1B1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</w:t>
            </w:r>
            <w:r w:rsidRPr="007D1B1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902841" w:rsidRPr="007D1B1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數位安全、法規與倫理</w:t>
            </w:r>
          </w:p>
          <w:p w14:paraId="2A41FC07" w14:textId="61CE174A" w:rsidR="00B823C4" w:rsidRPr="007D1B1F" w:rsidRDefault="00EA1F20" w:rsidP="00310D10">
            <w:pPr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D1B1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理解數位環境中的設備、內容、個人數據和隱私</w:t>
            </w:r>
            <w:r w:rsidR="00B823C4" w:rsidRPr="007D1B1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；</w:t>
            </w:r>
            <w:r w:rsidRPr="007D1B1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保護身心健康</w:t>
            </w:r>
            <w:r w:rsidR="00C341F8" w:rsidRPr="007D1B1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，</w:t>
            </w:r>
            <w:r w:rsidRPr="007D1B1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並了解數位科技對社會福祉、社會包容</w:t>
            </w:r>
            <w:r w:rsidR="00B823C4" w:rsidRPr="007D1B1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，</w:t>
            </w:r>
            <w:r w:rsidRPr="007D1B1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以及環境的影響。</w:t>
            </w:r>
          </w:p>
          <w:p w14:paraId="496C1EFE" w14:textId="5E7B00ED" w:rsidR="00902841" w:rsidRPr="007D1B1F" w:rsidRDefault="00D23D2E" w:rsidP="00310D10">
            <w:pPr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D1B1F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="00902841" w:rsidRPr="007D1B1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902841" w:rsidRPr="007D1B1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數位技能與資料處理</w:t>
            </w:r>
          </w:p>
          <w:p w14:paraId="53EDCE50" w14:textId="0B129D4C" w:rsidR="00902841" w:rsidRPr="007D1B1F" w:rsidRDefault="00D23D2E" w:rsidP="00310D10">
            <w:pPr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D1B1F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="00902841" w:rsidRPr="007D1B1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902841" w:rsidRPr="007D1B1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數位溝通、合作與問題解決</w:t>
            </w:r>
          </w:p>
          <w:p w14:paraId="6510BD4F" w14:textId="7F20511C" w:rsidR="00902841" w:rsidRPr="000835BD" w:rsidRDefault="00D23D2E" w:rsidP="00310D10">
            <w:pPr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7D1B1F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="00902841" w:rsidRPr="007D1B1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902841" w:rsidRPr="007D1B1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數位</w:t>
            </w:r>
            <w:proofErr w:type="gramStart"/>
            <w:r w:rsidR="00902841" w:rsidRPr="007D1B1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內容識讀與</w:t>
            </w:r>
            <w:proofErr w:type="gramEnd"/>
            <w:r w:rsidR="00902841" w:rsidRPr="007D1B1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創作</w:t>
            </w:r>
          </w:p>
        </w:tc>
      </w:tr>
      <w:tr w:rsidR="00902841" w:rsidRPr="000835BD" w14:paraId="7F42B084" w14:textId="77777777" w:rsidTr="000603F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0835BD" w:rsidRDefault="00902841" w:rsidP="00DA5DC7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835BD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0835BD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0835BD" w14:paraId="305949BD" w14:textId="77777777" w:rsidTr="000603F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77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02CA9FD6" w14:textId="4C9A5C7D" w:rsidR="00E40002" w:rsidRPr="000835BD" w:rsidRDefault="00902841" w:rsidP="00250ADD">
            <w:pPr>
              <w:pStyle w:val="TableParagraph"/>
              <w:snapToGrid w:val="0"/>
              <w:spacing w:after="0" w:line="276" w:lineRule="auto"/>
              <w:ind w:leftChars="-20" w:left="-48" w:rightChars="-20" w:right="-48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0603F0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89" w:type="pct"/>
            <w:shd w:val="clear" w:color="auto" w:fill="D9D9D9"/>
            <w:vAlign w:val="center"/>
          </w:tcPr>
          <w:p w14:paraId="773D6D87" w14:textId="58253984" w:rsidR="00D66C03" w:rsidRPr="00D66C03" w:rsidRDefault="00902841" w:rsidP="00250ADD">
            <w:pPr>
              <w:pStyle w:val="TableParagraph"/>
              <w:snapToGrid w:val="0"/>
              <w:spacing w:after="0" w:line="276" w:lineRule="auto"/>
              <w:ind w:leftChars="-20" w:left="-48" w:rightChars="-20" w:right="-48"/>
              <w:jc w:val="center"/>
              <w:rPr>
                <w:rFonts w:ascii="Times New Roman" w:eastAsia="標楷體" w:hAnsi="Times New Roman" w:cs="Times New Roman"/>
                <w:b/>
                <w:bCs/>
                <w:spacing w:val="-20"/>
                <w:szCs w:val="20"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0603F0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834" w:type="pct"/>
            <w:gridSpan w:val="4"/>
            <w:tcBorders>
              <w:right w:val="single" w:sz="18" w:space="0" w:color="000000"/>
            </w:tcBorders>
            <w:vAlign w:val="center"/>
          </w:tcPr>
          <w:p w14:paraId="5A595A1E" w14:textId="77777777" w:rsidR="00902841" w:rsidRPr="000835BD" w:rsidRDefault="006271C3" w:rsidP="000603F0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p-III-2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使用數位資源的整理方法。</w:t>
            </w:r>
          </w:p>
          <w:p w14:paraId="0A9FD273" w14:textId="658B6598" w:rsidR="006271C3" w:rsidRPr="000835BD" w:rsidRDefault="006271C3" w:rsidP="000603F0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p-III-3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運用資訊科技分享學習資源與心得。</w:t>
            </w:r>
          </w:p>
        </w:tc>
      </w:tr>
      <w:tr w:rsidR="000F1C55" w:rsidRPr="000835BD" w14:paraId="121128E4" w14:textId="77777777" w:rsidTr="000603F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77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0835BD" w:rsidRDefault="00902841" w:rsidP="00DA5DC7">
            <w:pPr>
              <w:pStyle w:val="TableParagraph"/>
              <w:snapToGrid w:val="0"/>
              <w:spacing w:after="0"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89" w:type="pct"/>
            <w:shd w:val="clear" w:color="auto" w:fill="D9D9D9"/>
            <w:vAlign w:val="center"/>
          </w:tcPr>
          <w:p w14:paraId="6C297DDA" w14:textId="271C4F4D" w:rsidR="00430B73" w:rsidRPr="000835BD" w:rsidRDefault="00902841" w:rsidP="00250ADD">
            <w:pPr>
              <w:pStyle w:val="TableParagraph"/>
              <w:snapToGrid w:val="0"/>
              <w:spacing w:after="0" w:line="276" w:lineRule="auto"/>
              <w:ind w:leftChars="-20" w:left="-48" w:rightChars="-20" w:right="-48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0603F0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834" w:type="pct"/>
            <w:gridSpan w:val="4"/>
            <w:tcBorders>
              <w:right w:val="single" w:sz="18" w:space="0" w:color="000000"/>
            </w:tcBorders>
            <w:vAlign w:val="center"/>
          </w:tcPr>
          <w:p w14:paraId="0ECE0E8E" w14:textId="7CCB8A0F" w:rsidR="006271C3" w:rsidRPr="000835BD" w:rsidRDefault="006271C3" w:rsidP="000603F0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H-III-3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資訊安全與生活的關係。</w:t>
            </w:r>
          </w:p>
        </w:tc>
      </w:tr>
      <w:tr w:rsidR="00902841" w:rsidRPr="000835BD" w14:paraId="37979D24" w14:textId="77777777" w:rsidTr="000603F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166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1B7FAF4D" w:rsidR="00902841" w:rsidRPr="000835BD" w:rsidRDefault="00902841" w:rsidP="00250ADD">
            <w:pPr>
              <w:pStyle w:val="TableParagraph"/>
              <w:snapToGrid w:val="0"/>
              <w:spacing w:after="0" w:line="276" w:lineRule="auto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lastRenderedPageBreak/>
              <w:t>議題融入</w:t>
            </w:r>
            <w:proofErr w:type="spellEnd"/>
          </w:p>
        </w:tc>
        <w:tc>
          <w:tcPr>
            <w:tcW w:w="3834" w:type="pct"/>
            <w:gridSpan w:val="4"/>
            <w:tcBorders>
              <w:right w:val="single" w:sz="18" w:space="0" w:color="000000"/>
            </w:tcBorders>
          </w:tcPr>
          <w:p w14:paraId="49EA2935" w14:textId="77777777" w:rsidR="008D6902" w:rsidRPr="000835BD" w:rsidRDefault="008D6902" w:rsidP="00CC5FF0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0835BD" w:rsidRDefault="008D6902" w:rsidP="00CC5FF0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0835BD" w:rsidRDefault="008D6902" w:rsidP="00CC5FF0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A66EA4">
              <w:rPr>
                <w:rFonts w:ascii="Times New Roman" w:eastAsia="標楷體" w:hAnsi="Times New Roman" w:cs="Times New Roman" w:hint="eastAsia"/>
                <w:spacing w:val="-16"/>
                <w:sz w:val="24"/>
                <w:szCs w:val="24"/>
                <w:lang w:eastAsia="zh-TW"/>
              </w:rPr>
              <w:t>原住民教育</w:t>
            </w:r>
          </w:p>
          <w:p w14:paraId="18A8A151" w14:textId="038F0961" w:rsidR="008D6902" w:rsidRPr="000835BD" w:rsidRDefault="008D6902" w:rsidP="00CC5FF0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</w:p>
          <w:p w14:paraId="23EC341A" w14:textId="18415088" w:rsidR="00C27D38" w:rsidRPr="000835BD" w:rsidRDefault="008D6902" w:rsidP="00CC5FF0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603F0">
              <w:rPr>
                <w:rFonts w:ascii="Times New Roman" w:eastAsia="標楷體" w:hAnsi="Times New Roman" w:hint="eastAsia"/>
                <w:sz w:val="24"/>
                <w:szCs w:val="28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984"/>
        <w:gridCol w:w="3551"/>
        <w:gridCol w:w="1571"/>
        <w:gridCol w:w="2233"/>
      </w:tblGrid>
      <w:tr w:rsidR="00902841" w:rsidRPr="000835BD" w14:paraId="04844D43" w14:textId="77777777" w:rsidTr="000603F0">
        <w:trPr>
          <w:trHeight w:val="20"/>
        </w:trPr>
        <w:tc>
          <w:tcPr>
            <w:tcW w:w="1166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0C74D685" w:rsidR="00902841" w:rsidRPr="000835BD" w:rsidRDefault="00902841" w:rsidP="000603F0">
            <w:pPr>
              <w:pStyle w:val="TableParagraph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19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0835B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834" w:type="pct"/>
            <w:gridSpan w:val="3"/>
            <w:tcBorders>
              <w:right w:val="single" w:sz="18" w:space="0" w:color="000000"/>
            </w:tcBorders>
            <w:vAlign w:val="center"/>
          </w:tcPr>
          <w:p w14:paraId="4BEE000A" w14:textId="50BDC0AF" w:rsidR="00902841" w:rsidRPr="000835BD" w:rsidRDefault="000F143B" w:rsidP="000603F0">
            <w:pPr>
              <w:pStyle w:val="TableParagraph"/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</w:rPr>
              <w:t>無</w:t>
            </w:r>
          </w:p>
        </w:tc>
      </w:tr>
      <w:tr w:rsidR="00902841" w:rsidRPr="000835BD" w14:paraId="1B97E86A" w14:textId="77777777" w:rsidTr="000603F0">
        <w:trPr>
          <w:trHeight w:val="20"/>
        </w:trPr>
        <w:tc>
          <w:tcPr>
            <w:tcW w:w="1166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04859F51" w:rsidR="00902841" w:rsidRPr="000835BD" w:rsidRDefault="00902841" w:rsidP="000603F0">
            <w:pPr>
              <w:pStyle w:val="TableParagraph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745AA636" w:rsidR="00902841" w:rsidRPr="000835BD" w:rsidRDefault="00902841" w:rsidP="000603F0">
            <w:pPr>
              <w:pStyle w:val="TableParagraph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834" w:type="pct"/>
            <w:gridSpan w:val="3"/>
            <w:tcBorders>
              <w:right w:val="single" w:sz="18" w:space="0" w:color="000000"/>
            </w:tcBorders>
            <w:vAlign w:val="center"/>
          </w:tcPr>
          <w:p w14:paraId="23CD71EA" w14:textId="50FA3FBB" w:rsidR="006A7FA5" w:rsidRPr="00267826" w:rsidRDefault="00984346" w:rsidP="000603F0">
            <w:pPr>
              <w:pStyle w:val="TableParagraph"/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</w:rPr>
              <w:t>無</w:t>
            </w:r>
          </w:p>
        </w:tc>
      </w:tr>
      <w:tr w:rsidR="008D6902" w:rsidRPr="000835BD" w14:paraId="3650A7D9" w14:textId="77777777" w:rsidTr="000603F0">
        <w:trPr>
          <w:trHeight w:val="20"/>
        </w:trPr>
        <w:tc>
          <w:tcPr>
            <w:tcW w:w="1166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54A762AC" w:rsidR="008D6902" w:rsidRPr="000835BD" w:rsidRDefault="008D6902" w:rsidP="000603F0">
            <w:pPr>
              <w:pStyle w:val="TableParagraph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0835BD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834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0835BD" w:rsidRDefault="008D6902" w:rsidP="000603F0">
            <w:pPr>
              <w:pStyle w:val="TableParagraph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0835BD" w14:paraId="49C6530C" w14:textId="77777777" w:rsidTr="000603F0">
        <w:trPr>
          <w:trHeight w:val="20"/>
        </w:trPr>
        <w:tc>
          <w:tcPr>
            <w:tcW w:w="1166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34814078" w:rsidR="008D6902" w:rsidRPr="000835BD" w:rsidRDefault="008D6902" w:rsidP="000603F0">
            <w:pPr>
              <w:pStyle w:val="TableParagraph"/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834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0835BD" w:rsidRDefault="008D6902" w:rsidP="000603F0">
            <w:pPr>
              <w:pStyle w:val="TableParagraph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0835BD" w14:paraId="04690F9C" w14:textId="77777777" w:rsidTr="000603F0">
        <w:trPr>
          <w:trHeight w:val="20"/>
        </w:trPr>
        <w:tc>
          <w:tcPr>
            <w:tcW w:w="1166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5D930938" w:rsidR="00902841" w:rsidRPr="000835BD" w:rsidRDefault="00902841" w:rsidP="00250ADD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851" w:type="pct"/>
            <w:vMerge w:val="restart"/>
            <w:tcBorders>
              <w:right w:val="single" w:sz="4" w:space="0" w:color="auto"/>
            </w:tcBorders>
          </w:tcPr>
          <w:p w14:paraId="6A50115F" w14:textId="1D7A68F7" w:rsidR="00D23D2E" w:rsidRPr="000835BD" w:rsidRDefault="00D23D2E" w:rsidP="000603F0">
            <w:pPr>
              <w:pStyle w:val="TableParagraph"/>
              <w:numPr>
                <w:ilvl w:val="0"/>
                <w:numId w:val="13"/>
              </w:numPr>
              <w:snapToGrid w:val="0"/>
              <w:spacing w:after="0" w:line="276" w:lineRule="auto"/>
              <w:ind w:left="170" w:hanging="17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能瞭解使用雲端硬碟與網路服務時的</w:t>
            </w:r>
            <w:proofErr w:type="gramStart"/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基本資安觀念</w:t>
            </w:r>
            <w:proofErr w:type="gramEnd"/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3E96DA3F" w14:textId="3624B3C7" w:rsidR="00D23D2E" w:rsidRPr="000835BD" w:rsidRDefault="00D23D2E" w:rsidP="000603F0">
            <w:pPr>
              <w:pStyle w:val="TableParagraph"/>
              <w:numPr>
                <w:ilvl w:val="0"/>
                <w:numId w:val="13"/>
              </w:numPr>
              <w:snapToGrid w:val="0"/>
              <w:spacing w:after="0" w:line="276" w:lineRule="auto"/>
              <w:ind w:left="170" w:hanging="17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能認識弱密碼與</w:t>
            </w:r>
            <w:proofErr w:type="gramStart"/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共用帳密的</w:t>
            </w:r>
            <w:proofErr w:type="gramEnd"/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風險及安全密碼原則。</w:t>
            </w:r>
          </w:p>
          <w:p w14:paraId="5B88E1C3" w14:textId="3C3F7323" w:rsidR="00902841" w:rsidRPr="000835BD" w:rsidRDefault="00D23D2E" w:rsidP="000603F0">
            <w:pPr>
              <w:pStyle w:val="TableParagraph"/>
              <w:numPr>
                <w:ilvl w:val="0"/>
                <w:numId w:val="13"/>
              </w:numPr>
              <w:snapToGrid w:val="0"/>
              <w:spacing w:after="0" w:line="276" w:lineRule="auto"/>
              <w:ind w:left="170" w:hanging="17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</w:t>
            </w:r>
            <w:proofErr w:type="gramStart"/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掌握帳密管理</w:t>
            </w:r>
            <w:proofErr w:type="gramEnd"/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技巧，並願意向他人</w:t>
            </w:r>
            <w:proofErr w:type="gramStart"/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分享資安觀念</w:t>
            </w:r>
            <w:proofErr w:type="gramEnd"/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49A335B4" w:rsidR="00902841" w:rsidRPr="000603F0" w:rsidRDefault="00902841" w:rsidP="000603F0">
            <w:pPr>
              <w:pStyle w:val="TableParagraph"/>
              <w:snapToGrid w:val="0"/>
              <w:spacing w:after="0"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0603F0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0835BD" w14:paraId="635BBA1F" w14:textId="77777777" w:rsidTr="000603F0">
        <w:trPr>
          <w:trHeight w:val="20"/>
        </w:trPr>
        <w:tc>
          <w:tcPr>
            <w:tcW w:w="1166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0835BD" w:rsidRDefault="00902841" w:rsidP="00DA5DC7">
            <w:pPr>
              <w:pStyle w:val="TableParagraph"/>
              <w:spacing w:after="0"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51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0835BD" w:rsidRDefault="00902841" w:rsidP="00735224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11B56036" w:rsidR="00902841" w:rsidRPr="000603F0" w:rsidRDefault="008D6902" w:rsidP="00735224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603F0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0603F0" w:rsidRPr="000603F0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行</w:t>
            </w:r>
            <w:r w:rsidRPr="000603F0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0835BD" w14:paraId="017E33CE" w14:textId="77777777" w:rsidTr="000603F0">
        <w:trPr>
          <w:trHeight w:val="20"/>
        </w:trPr>
        <w:tc>
          <w:tcPr>
            <w:tcW w:w="1166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0835BD" w:rsidRDefault="00902841" w:rsidP="00DA5DC7">
            <w:pPr>
              <w:pStyle w:val="TableParagraph"/>
              <w:spacing w:after="0"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51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0835BD" w:rsidRDefault="00902841" w:rsidP="00735224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EBBF586" w:rsidR="00902841" w:rsidRPr="000603F0" w:rsidRDefault="00902841" w:rsidP="000603F0">
            <w:pPr>
              <w:pStyle w:val="TableParagraph"/>
              <w:snapToGrid w:val="0"/>
              <w:spacing w:after="0"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0603F0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0835BD" w14:paraId="10D7E5F0" w14:textId="77777777" w:rsidTr="000603F0">
        <w:trPr>
          <w:trHeight w:val="20"/>
        </w:trPr>
        <w:tc>
          <w:tcPr>
            <w:tcW w:w="1166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0835BD" w:rsidRDefault="00902841" w:rsidP="00DA5DC7">
            <w:pPr>
              <w:pStyle w:val="TableParagraph"/>
              <w:spacing w:after="0"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51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0835BD" w:rsidRDefault="00902841" w:rsidP="00DA5DC7">
            <w:pPr>
              <w:pStyle w:val="TableParagraph"/>
              <w:snapToGrid w:val="0"/>
              <w:spacing w:after="0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0603F0" w:rsidRDefault="008D6902" w:rsidP="00865DBA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603F0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0835BD" w14:paraId="2428611F" w14:textId="77777777" w:rsidTr="000603F0">
        <w:trPr>
          <w:trHeight w:val="20"/>
        </w:trPr>
        <w:tc>
          <w:tcPr>
            <w:tcW w:w="1166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0835BD" w:rsidRDefault="00902841" w:rsidP="00DA5DC7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A2AC5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0835BD" w:rsidRDefault="00017658" w:rsidP="00DA5DC7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0835B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0835B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0835B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0835B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4" w:type="pct"/>
            <w:gridSpan w:val="3"/>
            <w:tcBorders>
              <w:right w:val="single" w:sz="18" w:space="0" w:color="000000"/>
            </w:tcBorders>
            <w:vAlign w:val="center"/>
          </w:tcPr>
          <w:p w14:paraId="1AC7AA28" w14:textId="77777777" w:rsidR="000603F0" w:rsidRDefault="000603F0" w:rsidP="000603F0">
            <w:pPr>
              <w:pStyle w:val="TableParagraph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38D930B7" w:rsidR="000603F0" w:rsidRPr="000835BD" w:rsidRDefault="009B2ADC" w:rsidP="00EA2AC5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9B2ADC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42582226" wp14:editId="6096D274">
                  <wp:extent cx="3890695" cy="3429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029" cy="3435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0835BD" w14:paraId="1A88CF47" w14:textId="77777777" w:rsidTr="000603F0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6CD58A13" w:rsidR="00902841" w:rsidRPr="000835BD" w:rsidRDefault="00902841" w:rsidP="00DA5DC7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0835BD" w14:paraId="438F413D" w14:textId="77777777" w:rsidTr="000603F0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62A43EE0" w:rsidR="00902841" w:rsidRPr="000835BD" w:rsidRDefault="00902841" w:rsidP="00DA5DC7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571EE7D9" w:rsidR="00902841" w:rsidRPr="000835BD" w:rsidRDefault="00902841" w:rsidP="00DA5DC7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0835BD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0835BD" w14:paraId="27869FC8" w14:textId="77777777" w:rsidTr="000603F0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0835BD" w:rsidRDefault="00902841" w:rsidP="00DA5DC7">
            <w:pPr>
              <w:pStyle w:val="TableParagraph"/>
              <w:spacing w:after="0"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0835BD" w:rsidRDefault="00902841" w:rsidP="00DA5DC7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164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0835BD" w:rsidRDefault="00902841" w:rsidP="00DA5DC7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0835BD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0835BD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690520" w:rsidRPr="000835BD" w14:paraId="046576FA" w14:textId="77777777" w:rsidTr="000603F0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690520" w:rsidRPr="000835BD" w:rsidRDefault="00690520" w:rsidP="00DA5DC7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835B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0835B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0835B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31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9647" w14:textId="77777777" w:rsidR="00865DBA" w:rsidRPr="00865DBA" w:rsidRDefault="00690520" w:rsidP="00961788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865DB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引起動機</w:t>
            </w:r>
          </w:p>
          <w:p w14:paraId="7E27EA34" w14:textId="1B7C66CE" w:rsidR="00690520" w:rsidRPr="000835BD" w:rsidRDefault="00690520" w:rsidP="00961788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="00631F2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5C50BD35" w14:textId="79ED99C0" w:rsidR="00690520" w:rsidRPr="000835BD" w:rsidRDefault="00690520" w:rsidP="00961788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教師提問，鼓勵學生發表意見：</w:t>
            </w:r>
          </w:p>
          <w:p w14:paraId="20777EE3" w14:textId="77777777" w:rsidR="00690520" w:rsidRPr="000835BD" w:rsidRDefault="00690520" w:rsidP="00961788">
            <w:pPr>
              <w:pStyle w:val="TableParagraph"/>
              <w:numPr>
                <w:ilvl w:val="0"/>
                <w:numId w:val="24"/>
              </w:numPr>
              <w:snapToGrid w:val="0"/>
              <w:spacing w:after="0" w:line="276" w:lineRule="auto"/>
              <w:ind w:left="247" w:hanging="24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請試著說說看，什麼是「雲端硬碟」？</w:t>
            </w:r>
          </w:p>
          <w:p w14:paraId="4056A6EE" w14:textId="21D7FBFA" w:rsidR="00690520" w:rsidRPr="000835BD" w:rsidRDefault="00690520" w:rsidP="00961788">
            <w:pPr>
              <w:pStyle w:val="TableParagraph"/>
              <w:numPr>
                <w:ilvl w:val="0"/>
                <w:numId w:val="24"/>
              </w:numPr>
              <w:snapToGrid w:val="0"/>
              <w:spacing w:after="0" w:line="276" w:lineRule="auto"/>
              <w:ind w:left="247" w:hanging="24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你認為使用「雲端硬碟」時應該注意哪些安全事項？</w:t>
            </w:r>
          </w:p>
        </w:tc>
        <w:tc>
          <w:tcPr>
            <w:tcW w:w="116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2D999260" w:rsidR="00690520" w:rsidRPr="000835BD" w:rsidRDefault="00690520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配合學習單第一題</w:t>
            </w:r>
          </w:p>
        </w:tc>
      </w:tr>
      <w:tr w:rsidR="00690520" w:rsidRPr="000835BD" w14:paraId="2720B5A6" w14:textId="77777777" w:rsidTr="000603F0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690520" w:rsidRPr="000835BD" w:rsidRDefault="00690520" w:rsidP="00DA5DC7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51DE" w14:textId="0CE6A1D2" w:rsidR="00865DBA" w:rsidRPr="00865DBA" w:rsidRDefault="00690520" w:rsidP="00961788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865DBA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情境劇播放</w:t>
            </w:r>
          </w:p>
          <w:p w14:paraId="469DAA6E" w14:textId="55E1F5A3" w:rsidR="00690520" w:rsidRPr="000835BD" w:rsidRDefault="00690520" w:rsidP="00961788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52B2C3F1" w14:textId="0B6B5990" w:rsidR="00690520" w:rsidRPr="000835BD" w:rsidRDefault="00690520" w:rsidP="00961788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播放「</w:t>
            </w:r>
            <w:bookmarkStart w:id="0" w:name="_Hlk199312747"/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我的</w:t>
            </w:r>
            <w:proofErr w:type="gramStart"/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資安密</w:t>
            </w:r>
            <w:proofErr w:type="gramEnd"/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技</w:t>
            </w:r>
            <w:bookmarkEnd w:id="0"/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」多媒體教材。</w:t>
            </w:r>
          </w:p>
        </w:tc>
        <w:tc>
          <w:tcPr>
            <w:tcW w:w="116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43D1B0E9" w:rsidR="00690520" w:rsidRPr="000835BD" w:rsidRDefault="00690520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搭配情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境劇動畫播放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進行後續教學</w:t>
            </w:r>
          </w:p>
        </w:tc>
      </w:tr>
      <w:tr w:rsidR="00690520" w:rsidRPr="000835BD" w14:paraId="1FF0CD1D" w14:textId="77777777" w:rsidTr="000603F0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690520" w:rsidRPr="000835BD" w:rsidRDefault="00690520" w:rsidP="00DA5DC7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4FCF" w14:textId="77777777" w:rsidR="00A5731D" w:rsidRPr="00A5731D" w:rsidRDefault="00690520" w:rsidP="00961788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A5731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課堂活動</w:t>
            </w:r>
          </w:p>
          <w:p w14:paraId="50801B00" w14:textId="1B863FE4" w:rsidR="00690520" w:rsidRPr="000835BD" w:rsidRDefault="00690520" w:rsidP="00961788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</w:t>
            </w:r>
            <w:r w:rsidR="00631F2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0</w:t>
            </w: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39155E3D" w14:textId="46A662CB" w:rsidR="00690520" w:rsidRPr="000835BD" w:rsidRDefault="00690520" w:rsidP="00961788">
            <w:pPr>
              <w:pStyle w:val="TableParagraph"/>
              <w:numPr>
                <w:ilvl w:val="0"/>
                <w:numId w:val="25"/>
              </w:numPr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引導學生</w:t>
            </w:r>
            <w:bookmarkStart w:id="1" w:name="_Hlk199312774"/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閱讀延伸學習文章</w:t>
            </w:r>
            <w:bookmarkEnd w:id="1"/>
          </w:p>
          <w:p w14:paraId="03CD2E0B" w14:textId="0B31EA87" w:rsidR="00690520" w:rsidRPr="000835BD" w:rsidRDefault="00690520" w:rsidP="00961788">
            <w:pPr>
              <w:pStyle w:val="TableParagraph"/>
              <w:numPr>
                <w:ilvl w:val="0"/>
                <w:numId w:val="25"/>
              </w:numPr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教師提問，請學生發表意見：</w:t>
            </w:r>
          </w:p>
          <w:p w14:paraId="716C1457" w14:textId="77777777" w:rsidR="00690520" w:rsidRPr="000835BD" w:rsidRDefault="00690520" w:rsidP="00C64522">
            <w:pPr>
              <w:pStyle w:val="TableParagraph"/>
              <w:numPr>
                <w:ilvl w:val="0"/>
                <w:numId w:val="28"/>
              </w:numPr>
              <w:snapToGrid w:val="0"/>
              <w:spacing w:after="0" w:line="276" w:lineRule="auto"/>
              <w:ind w:left="598" w:hanging="59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你曾經使用過哪些網路服務？請提出來和同學分享。</w:t>
            </w:r>
          </w:p>
          <w:p w14:paraId="5A553E39" w14:textId="77777777" w:rsidR="00690520" w:rsidRPr="000835BD" w:rsidRDefault="00690520" w:rsidP="00C64522">
            <w:pPr>
              <w:pStyle w:val="TableParagraph"/>
              <w:numPr>
                <w:ilvl w:val="0"/>
                <w:numId w:val="28"/>
              </w:numPr>
              <w:snapToGrid w:val="0"/>
              <w:spacing w:after="0" w:line="276" w:lineRule="auto"/>
              <w:ind w:left="598" w:hanging="59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你在使用網路服務時，有沒有</w:t>
            </w:r>
            <w:proofErr w:type="gramStart"/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什麼資安密</w:t>
            </w:r>
            <w:proofErr w:type="gramEnd"/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技？請提出來和同學分享。</w:t>
            </w:r>
          </w:p>
          <w:p w14:paraId="1340EAD9" w14:textId="4F1FF855" w:rsidR="00690520" w:rsidRPr="000835BD" w:rsidRDefault="00690520" w:rsidP="00C64522">
            <w:pPr>
              <w:pStyle w:val="TableParagraph"/>
              <w:numPr>
                <w:ilvl w:val="0"/>
                <w:numId w:val="28"/>
              </w:numPr>
              <w:snapToGrid w:val="0"/>
              <w:spacing w:after="0" w:line="276" w:lineRule="auto"/>
              <w:ind w:left="598" w:hanging="59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說明「小野狼的便利貼」內文：</w:t>
            </w:r>
          </w:p>
          <w:p w14:paraId="3C7E4E04" w14:textId="77777777" w:rsidR="00690520" w:rsidRPr="000835BD" w:rsidRDefault="00690520" w:rsidP="00681B15">
            <w:pPr>
              <w:pStyle w:val="TableParagraph"/>
              <w:numPr>
                <w:ilvl w:val="0"/>
                <w:numId w:val="31"/>
              </w:numPr>
              <w:snapToGrid w:val="0"/>
              <w:spacing w:after="0" w:line="276" w:lineRule="auto"/>
              <w:ind w:left="250" w:hanging="5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應定期更新各種網路服務的登入密碼。</w:t>
            </w:r>
          </w:p>
          <w:p w14:paraId="5483B85C" w14:textId="77777777" w:rsidR="00690520" w:rsidRPr="000835BD" w:rsidRDefault="00690520" w:rsidP="00681B15">
            <w:pPr>
              <w:pStyle w:val="TableParagraph"/>
              <w:numPr>
                <w:ilvl w:val="0"/>
                <w:numId w:val="31"/>
              </w:numPr>
              <w:snapToGrid w:val="0"/>
              <w:spacing w:after="0" w:line="276" w:lineRule="auto"/>
              <w:ind w:left="250" w:hanging="5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利用公共電腦登入網路服務時，應避免使用自動登入或是記憶密碼的功能，使用完畢後，也要記得登出服務，以免重要資料被竊取。</w:t>
            </w:r>
          </w:p>
          <w:p w14:paraId="5CF01C33" w14:textId="3CBC23B6" w:rsidR="00690520" w:rsidRPr="000835BD" w:rsidRDefault="00690520" w:rsidP="00681B15">
            <w:pPr>
              <w:pStyle w:val="TableParagraph"/>
              <w:numPr>
                <w:ilvl w:val="0"/>
                <w:numId w:val="31"/>
              </w:numPr>
              <w:snapToGrid w:val="0"/>
              <w:spacing w:after="0" w:line="276" w:lineRule="auto"/>
              <w:ind w:left="250" w:hanging="5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如果怕忘記帳號密碼，可以使用只有自己才知道的方式去設定，也可以把密碼的「提示」記錄下來。</w:t>
            </w:r>
          </w:p>
        </w:tc>
        <w:tc>
          <w:tcPr>
            <w:tcW w:w="116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6D81D2C2" w:rsidR="00690520" w:rsidRPr="000835BD" w:rsidRDefault="00690520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配合學習單第二、三題</w:t>
            </w:r>
          </w:p>
        </w:tc>
      </w:tr>
      <w:tr w:rsidR="00690520" w:rsidRPr="000835BD" w14:paraId="14158EA4" w14:textId="77777777" w:rsidTr="000603F0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709769" w14:textId="77777777" w:rsidR="00690520" w:rsidRPr="000835BD" w:rsidRDefault="00690520" w:rsidP="00DA5DC7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1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0C73" w14:textId="77777777" w:rsidR="00A5731D" w:rsidRPr="00A5731D" w:rsidRDefault="00690520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A5731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課程統整</w:t>
            </w:r>
          </w:p>
          <w:p w14:paraId="3841B1E0" w14:textId="78A9C230" w:rsidR="00690520" w:rsidRPr="000835BD" w:rsidRDefault="00690520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教學時間：</w:t>
            </w:r>
            <w:r w:rsidR="00631F2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64FEB202" w14:textId="599DD995" w:rsidR="00690520" w:rsidRPr="006C42FF" w:rsidRDefault="00690520" w:rsidP="00325EFF">
            <w:pPr>
              <w:pStyle w:val="TableParagraph"/>
              <w:numPr>
                <w:ilvl w:val="0"/>
                <w:numId w:val="18"/>
              </w:numPr>
              <w:snapToGrid w:val="0"/>
              <w:spacing w:after="0" w:line="276" w:lineRule="auto"/>
              <w:ind w:left="170" w:hanging="17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C42F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鼓勵學生重覆觀看多媒體教材</w:t>
            </w:r>
            <w:r w:rsidR="00FA4CB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2C6D8DD5" w14:textId="19FFD37E" w:rsidR="00690520" w:rsidRPr="000835BD" w:rsidRDefault="00690520" w:rsidP="00325EFF">
            <w:pPr>
              <w:pStyle w:val="TableParagraph"/>
              <w:numPr>
                <w:ilvl w:val="0"/>
                <w:numId w:val="18"/>
              </w:numPr>
              <w:snapToGrid w:val="0"/>
              <w:spacing w:after="0" w:line="276" w:lineRule="auto"/>
              <w:ind w:left="170" w:hanging="17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C42F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鼓勵學生回家後可以將課堂上學習到</w:t>
            </w:r>
            <w:proofErr w:type="gramStart"/>
            <w:r w:rsidRPr="006C42F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的資安觀念</w:t>
            </w:r>
            <w:proofErr w:type="gramEnd"/>
            <w:r w:rsidRPr="006C42F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向家人及親友分享與宣導，成為</w:t>
            </w:r>
            <w:proofErr w:type="gramStart"/>
            <w:r w:rsidRPr="006C42F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資安小</w:t>
            </w:r>
            <w:proofErr w:type="gramEnd"/>
            <w:r w:rsidRPr="006C42F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種子。</w:t>
            </w:r>
          </w:p>
        </w:tc>
        <w:tc>
          <w:tcPr>
            <w:tcW w:w="116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1E6F36F" w14:textId="78136A45" w:rsidR="00690520" w:rsidRPr="000835BD" w:rsidRDefault="00690520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90520" w:rsidRPr="000835BD" w14:paraId="725678A7" w14:textId="77777777" w:rsidTr="000603F0">
        <w:trPr>
          <w:trHeight w:val="20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8D11FE" w14:textId="775EF489" w:rsidR="00690520" w:rsidRPr="000835BD" w:rsidRDefault="00690520" w:rsidP="00DA5DC7">
            <w:pPr>
              <w:pStyle w:val="TableParagraph"/>
              <w:spacing w:after="0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延伸學習</w:t>
            </w:r>
          </w:p>
        </w:tc>
        <w:tc>
          <w:tcPr>
            <w:tcW w:w="31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56A0" w14:textId="77777777" w:rsidR="00690520" w:rsidRPr="00A5731D" w:rsidRDefault="00690520" w:rsidP="00DA5DC7">
            <w:pPr>
              <w:pStyle w:val="TableParagraph"/>
              <w:numPr>
                <w:ilvl w:val="0"/>
                <w:numId w:val="21"/>
              </w:numPr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A5731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太多</w:t>
            </w:r>
            <w:proofErr w:type="gramStart"/>
            <w:r w:rsidRPr="00A5731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組帳密雖然</w:t>
            </w:r>
            <w:proofErr w:type="gramEnd"/>
            <w:r w:rsidRPr="00A5731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麻煩但有必要</w:t>
            </w:r>
          </w:p>
          <w:p w14:paraId="12B5EBA5" w14:textId="33BB5D4D" w:rsidR="00690520" w:rsidRPr="000835BD" w:rsidRDefault="00690520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各位同學有沒有算過，你一天總共會輸入幾種帳號密碼呢？電腦和智慧型手機開機需要輸入帳號密碼、收發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e-mail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需要輸入帳號密碼、登入社群網站也需要輸入帳號密碼，真是數也數不清呢！這麼多組帳號密碼要全部記住實在不容易，所以有些人就會乾脆把所有的帳號密碼都設定成一樣，這樣就不會忘記了，但是你有沒有想過？如果有一天你的一組帳號密碼被歹徒猜到了，等於你在網路上全部的帳號密碼都被歹徒知道，這時候歹徒就可以假冒你的身分寄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e-mail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給別人、</w:t>
            </w:r>
            <w:proofErr w:type="gramStart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登入線上遊戲</w:t>
            </w:r>
            <w:proofErr w:type="gramEnd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賣掉你的寶物、假裝是你在通訊軟體和你的朋友對話，這樣是不是很可怕？</w:t>
            </w:r>
          </w:p>
          <w:p w14:paraId="681DCF90" w14:textId="77777777" w:rsidR="00690520" w:rsidRPr="00A5731D" w:rsidRDefault="00690520" w:rsidP="00DA5DC7">
            <w:pPr>
              <w:pStyle w:val="TableParagraph"/>
              <w:numPr>
                <w:ilvl w:val="0"/>
                <w:numId w:val="21"/>
              </w:numPr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A5731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絕對不要使用懶人密碼</w:t>
            </w:r>
          </w:p>
          <w:p w14:paraId="47876B4B" w14:textId="35F728C4" w:rsidR="00690520" w:rsidRPr="000835BD" w:rsidRDefault="00690520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有些人設定密碼的時候則是喜歡使用「懶人密碼」，所謂的「懶人密碼」就是很好記的密碼，根據國外的一份統計資料，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2016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年外</w:t>
            </w:r>
            <w:proofErr w:type="gramStart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洩</w:t>
            </w:r>
            <w:proofErr w:type="gramEnd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1,000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萬筆資料當中，有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17%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是使用“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123456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”做為密碼，其次是：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123456789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qwerty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12345678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111111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這些容易被破解的密碼就像是一道虛設的大門，提供歹徒最好的入侵機會。直接使用英文單字來做為密碼也很危險，因為有的歹徒會利用電腦程式輸入英文字典裡面的單字，一個一個去測試，如果你設定的密碼是字典裡面查得到的單字，很容易就會被歹徒破解</w:t>
            </w:r>
            <w:proofErr w:type="gramStart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囉</w:t>
            </w:r>
            <w:proofErr w:type="gramEnd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！</w:t>
            </w:r>
          </w:p>
          <w:p w14:paraId="312BFA35" w14:textId="77777777" w:rsidR="00690520" w:rsidRPr="00A5731D" w:rsidRDefault="00690520" w:rsidP="00DA5DC7">
            <w:pPr>
              <w:pStyle w:val="TableParagraph"/>
              <w:numPr>
                <w:ilvl w:val="0"/>
                <w:numId w:val="21"/>
              </w:numPr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A5731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設定長度</w:t>
            </w:r>
            <w:proofErr w:type="gramStart"/>
            <w:r w:rsidRPr="00A5731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夠長但記得</w:t>
            </w:r>
            <w:proofErr w:type="gramEnd"/>
            <w:r w:rsidRPr="00A5731D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住的密碼</w:t>
            </w:r>
          </w:p>
          <w:p w14:paraId="41F82F17" w14:textId="7F2A948C" w:rsidR="00690520" w:rsidRPr="000835BD" w:rsidRDefault="00690520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雖然我們應該避免使用英文單字作為密碼，但是也</w:t>
            </w:r>
            <w:proofErr w:type="gramStart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有資安專家</w:t>
            </w:r>
            <w:proofErr w:type="gramEnd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建議，可以使用多個英文單字連結起來的長密碼，例如選擇幾個彼此沒有關聯，但對自己</w:t>
            </w:r>
            <w:proofErr w:type="gramStart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來說有意義</w:t>
            </w:r>
            <w:proofErr w:type="gramEnd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且容易記住的英文單字，加以組合，例如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dog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（狗）、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Dance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（跳舞）、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tree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（樹）、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run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（跑），把這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4</w:t>
            </w:r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個英文單字連起來成為一個長密碼“</w:t>
            </w:r>
            <w:proofErr w:type="spellStart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dogDancetreerun</w:t>
            </w:r>
            <w:proofErr w:type="spellEnd"/>
            <w:r w:rsidRPr="000835B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”，據說駭客得花上百年才能夠破解這種組合呢！</w:t>
            </w:r>
          </w:p>
        </w:tc>
        <w:tc>
          <w:tcPr>
            <w:tcW w:w="1164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9335BD2" w14:textId="77777777" w:rsidR="00690520" w:rsidRPr="000835BD" w:rsidRDefault="00690520" w:rsidP="00DA5DC7">
            <w:pPr>
              <w:pStyle w:val="TableParagraph"/>
              <w:snapToGrid w:val="0"/>
              <w:spacing w:after="0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60960539" w14:textId="1D63EC87" w:rsidR="005C2EDA" w:rsidRPr="00B96442" w:rsidRDefault="000D7977" w:rsidP="00B96442">
      <w:pPr>
        <w:spacing w:after="0" w:line="276" w:lineRule="auto"/>
        <w:jc w:val="right"/>
      </w:pPr>
      <w:r w:rsidRPr="000D7977">
        <w:rPr>
          <w:rFonts w:ascii="Times New Roman" w:eastAsia="標楷體" w:hAnsi="Times New Roman" w:hint="eastAsia"/>
        </w:rPr>
        <w:t>根據《教育部中小學數位教學指引</w:t>
      </w:r>
      <w:r w:rsidRPr="000D7977">
        <w:rPr>
          <w:rFonts w:ascii="Times New Roman" w:eastAsia="標楷體" w:hAnsi="Times New Roman" w:hint="eastAsia"/>
        </w:rPr>
        <w:t>3.0</w:t>
      </w:r>
      <w:r w:rsidRPr="000D7977">
        <w:rPr>
          <w:rFonts w:ascii="Times New Roman" w:eastAsia="標楷體" w:hAnsi="Times New Roman" w:hint="eastAsia"/>
        </w:rPr>
        <w:t>版》修訂而成</w:t>
      </w:r>
      <w:bookmarkStart w:id="2" w:name="_GoBack"/>
      <w:bookmarkEnd w:id="2"/>
    </w:p>
    <w:sectPr w:rsidR="005C2EDA" w:rsidRPr="00B96442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94FE4" w14:textId="77777777" w:rsidR="00DE3DAD" w:rsidRDefault="00DE3DAD" w:rsidP="008534CB">
      <w:r>
        <w:separator/>
      </w:r>
    </w:p>
  </w:endnote>
  <w:endnote w:type="continuationSeparator" w:id="0">
    <w:p w14:paraId="6FB2AA68" w14:textId="77777777" w:rsidR="00DE3DAD" w:rsidRDefault="00DE3DAD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27266" w14:textId="77777777" w:rsidR="00DE3DAD" w:rsidRDefault="00DE3DAD" w:rsidP="008534CB">
      <w:r>
        <w:separator/>
      </w:r>
    </w:p>
  </w:footnote>
  <w:footnote w:type="continuationSeparator" w:id="0">
    <w:p w14:paraId="5028F8B6" w14:textId="77777777" w:rsidR="00DE3DAD" w:rsidRDefault="00DE3DAD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D30"/>
    <w:multiLevelType w:val="multilevel"/>
    <w:tmpl w:val="B44668C4"/>
    <w:lvl w:ilvl="0">
      <w:start w:val="1"/>
      <w:numFmt w:val="decimal"/>
      <w:suff w:val="nothing"/>
      <w:lvlText w:val="（%1）"/>
      <w:lvlJc w:val="left"/>
      <w:pPr>
        <w:ind w:left="360" w:hanging="360"/>
      </w:pPr>
      <w:rPr>
        <w:rFonts w:hint="eastAsia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F6B74"/>
    <w:multiLevelType w:val="hybridMultilevel"/>
    <w:tmpl w:val="3C7A7BD8"/>
    <w:lvl w:ilvl="0" w:tplc="7CE4C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383A7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CF45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7F464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6BCB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2B66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77A5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AD67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1B03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" w15:restartNumberingAfterBreak="0">
    <w:nsid w:val="1D991CF1"/>
    <w:multiLevelType w:val="multilevel"/>
    <w:tmpl w:val="2BB41DCE"/>
    <w:lvl w:ilvl="0">
      <w:start w:val="1"/>
      <w:numFmt w:val="lowerLetter"/>
      <w:suff w:val="nothing"/>
      <w:lvlText w:val="%1."/>
      <w:lvlJc w:val="left"/>
      <w:pPr>
        <w:ind w:left="360" w:hanging="360"/>
      </w:pPr>
      <w:rPr>
        <w:rFonts w:hint="eastAsia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C432589E"/>
    <w:lvl w:ilvl="0" w:tplc="6CB015E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862406"/>
    <w:multiLevelType w:val="multilevel"/>
    <w:tmpl w:val="15D03D74"/>
    <w:lvl w:ilvl="0">
      <w:start w:val="1"/>
      <w:numFmt w:val="decimal"/>
      <w:suff w:val="nothing"/>
      <w:lvlText w:val="（%1）"/>
      <w:lvlJc w:val="left"/>
      <w:pPr>
        <w:ind w:left="360" w:hanging="360"/>
      </w:pPr>
      <w:rPr>
        <w:rFonts w:hint="eastAsia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996599"/>
    <w:multiLevelType w:val="hybridMultilevel"/>
    <w:tmpl w:val="BD7E1F64"/>
    <w:lvl w:ilvl="0" w:tplc="F04C2E96">
      <w:numFmt w:val="bullet"/>
      <w:suff w:val="space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057F5"/>
    <w:multiLevelType w:val="hybridMultilevel"/>
    <w:tmpl w:val="ECBCA9B8"/>
    <w:lvl w:ilvl="0" w:tplc="82C08ED4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08EA3682"/>
    <w:lvl w:ilvl="0" w:tplc="0FD8347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3D4621A"/>
    <w:multiLevelType w:val="hybridMultilevel"/>
    <w:tmpl w:val="8A369BBC"/>
    <w:lvl w:ilvl="0" w:tplc="9670F69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DD2E7A"/>
    <w:multiLevelType w:val="multilevel"/>
    <w:tmpl w:val="EDC8BAA8"/>
    <w:lvl w:ilvl="0">
      <w:numFmt w:val="bullet"/>
      <w:suff w:val="nothing"/>
      <w:lvlText w:val="•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A3029"/>
    <w:multiLevelType w:val="multilevel"/>
    <w:tmpl w:val="A6F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C7190B"/>
    <w:multiLevelType w:val="hybridMultilevel"/>
    <w:tmpl w:val="C8E6A4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2B091B"/>
    <w:multiLevelType w:val="multilevel"/>
    <w:tmpl w:val="B8E4AF7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585B5C"/>
    <w:multiLevelType w:val="hybridMultilevel"/>
    <w:tmpl w:val="44DC10F4"/>
    <w:lvl w:ilvl="0" w:tplc="1E26097C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6F07F9"/>
    <w:multiLevelType w:val="multilevel"/>
    <w:tmpl w:val="5FDC0814"/>
    <w:lvl w:ilvl="0">
      <w:numFmt w:val="bullet"/>
      <w:suff w:val="nothing"/>
      <w:lvlText w:val="•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146557"/>
    <w:multiLevelType w:val="hybridMultilevel"/>
    <w:tmpl w:val="017E87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F392784"/>
    <w:multiLevelType w:val="hybridMultilevel"/>
    <w:tmpl w:val="3DC4FCD4"/>
    <w:lvl w:ilvl="0" w:tplc="22D0DD5C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9"/>
  </w:num>
  <w:num w:numId="3">
    <w:abstractNumId w:val="24"/>
  </w:num>
  <w:num w:numId="4">
    <w:abstractNumId w:val="3"/>
  </w:num>
  <w:num w:numId="5">
    <w:abstractNumId w:val="17"/>
  </w:num>
  <w:num w:numId="6">
    <w:abstractNumId w:val="11"/>
  </w:num>
  <w:num w:numId="7">
    <w:abstractNumId w:val="21"/>
  </w:num>
  <w:num w:numId="8">
    <w:abstractNumId w:val="7"/>
  </w:num>
  <w:num w:numId="9">
    <w:abstractNumId w:val="25"/>
  </w:num>
  <w:num w:numId="10">
    <w:abstractNumId w:val="9"/>
  </w:num>
  <w:num w:numId="11">
    <w:abstractNumId w:val="29"/>
  </w:num>
  <w:num w:numId="12">
    <w:abstractNumId w:val="6"/>
  </w:num>
  <w:num w:numId="13">
    <w:abstractNumId w:val="4"/>
  </w:num>
  <w:num w:numId="14">
    <w:abstractNumId w:val="8"/>
  </w:num>
  <w:num w:numId="15">
    <w:abstractNumId w:val="30"/>
  </w:num>
  <w:num w:numId="16">
    <w:abstractNumId w:val="22"/>
  </w:num>
  <w:num w:numId="17">
    <w:abstractNumId w:val="16"/>
  </w:num>
  <w:num w:numId="18">
    <w:abstractNumId w:val="20"/>
  </w:num>
  <w:num w:numId="19">
    <w:abstractNumId w:val="18"/>
  </w:num>
  <w:num w:numId="20">
    <w:abstractNumId w:val="27"/>
  </w:num>
  <w:num w:numId="21">
    <w:abstractNumId w:val="14"/>
  </w:num>
  <w:num w:numId="22">
    <w:abstractNumId w:val="1"/>
  </w:num>
  <w:num w:numId="23">
    <w:abstractNumId w:val="10"/>
  </w:num>
  <w:num w:numId="24">
    <w:abstractNumId w:val="23"/>
  </w:num>
  <w:num w:numId="25">
    <w:abstractNumId w:val="12"/>
  </w:num>
  <w:num w:numId="26">
    <w:abstractNumId w:val="0"/>
  </w:num>
  <w:num w:numId="27">
    <w:abstractNumId w:val="28"/>
  </w:num>
  <w:num w:numId="28">
    <w:abstractNumId w:val="5"/>
  </w:num>
  <w:num w:numId="29">
    <w:abstractNumId w:val="26"/>
  </w:num>
  <w:num w:numId="30">
    <w:abstractNumId w:val="2"/>
  </w:num>
  <w:num w:numId="3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43874"/>
    <w:rsid w:val="00043A32"/>
    <w:rsid w:val="00053560"/>
    <w:rsid w:val="00056AA8"/>
    <w:rsid w:val="000603F0"/>
    <w:rsid w:val="00066360"/>
    <w:rsid w:val="00074B95"/>
    <w:rsid w:val="000835BD"/>
    <w:rsid w:val="00092D23"/>
    <w:rsid w:val="000953B2"/>
    <w:rsid w:val="00096144"/>
    <w:rsid w:val="000A047D"/>
    <w:rsid w:val="000B2762"/>
    <w:rsid w:val="000C7CA8"/>
    <w:rsid w:val="000D7977"/>
    <w:rsid w:val="000E177C"/>
    <w:rsid w:val="000E2AD0"/>
    <w:rsid w:val="000F143B"/>
    <w:rsid w:val="000F1C55"/>
    <w:rsid w:val="0010085E"/>
    <w:rsid w:val="00116B55"/>
    <w:rsid w:val="00142689"/>
    <w:rsid w:val="00154BF0"/>
    <w:rsid w:val="001C2F91"/>
    <w:rsid w:val="001C43C6"/>
    <w:rsid w:val="001C65A2"/>
    <w:rsid w:val="001D1A11"/>
    <w:rsid w:val="001D6909"/>
    <w:rsid w:val="001D7E51"/>
    <w:rsid w:val="001F30A0"/>
    <w:rsid w:val="002151B2"/>
    <w:rsid w:val="00225B5E"/>
    <w:rsid w:val="00226162"/>
    <w:rsid w:val="002268F2"/>
    <w:rsid w:val="00250ADD"/>
    <w:rsid w:val="00265F63"/>
    <w:rsid w:val="00267826"/>
    <w:rsid w:val="00271004"/>
    <w:rsid w:val="0027723C"/>
    <w:rsid w:val="00281816"/>
    <w:rsid w:val="00292C24"/>
    <w:rsid w:val="002938C8"/>
    <w:rsid w:val="002B41BF"/>
    <w:rsid w:val="002C1264"/>
    <w:rsid w:val="002C38AF"/>
    <w:rsid w:val="002C5940"/>
    <w:rsid w:val="002D16A9"/>
    <w:rsid w:val="002D4A41"/>
    <w:rsid w:val="002D636F"/>
    <w:rsid w:val="002E3A49"/>
    <w:rsid w:val="00310D10"/>
    <w:rsid w:val="00313EA8"/>
    <w:rsid w:val="00325EFF"/>
    <w:rsid w:val="00343EED"/>
    <w:rsid w:val="00351C8E"/>
    <w:rsid w:val="003523ED"/>
    <w:rsid w:val="003673F9"/>
    <w:rsid w:val="00374F27"/>
    <w:rsid w:val="00386C5B"/>
    <w:rsid w:val="003932BA"/>
    <w:rsid w:val="003A455F"/>
    <w:rsid w:val="003B1BA1"/>
    <w:rsid w:val="003B631C"/>
    <w:rsid w:val="003D2C5A"/>
    <w:rsid w:val="003E1BB0"/>
    <w:rsid w:val="003F2425"/>
    <w:rsid w:val="003F38E4"/>
    <w:rsid w:val="003F4149"/>
    <w:rsid w:val="00401097"/>
    <w:rsid w:val="00430B73"/>
    <w:rsid w:val="00433B9F"/>
    <w:rsid w:val="00452EFB"/>
    <w:rsid w:val="0046545A"/>
    <w:rsid w:val="00472873"/>
    <w:rsid w:val="00475627"/>
    <w:rsid w:val="00481896"/>
    <w:rsid w:val="00492C1F"/>
    <w:rsid w:val="00493263"/>
    <w:rsid w:val="004C4B6C"/>
    <w:rsid w:val="004F0D63"/>
    <w:rsid w:val="00504F67"/>
    <w:rsid w:val="00521799"/>
    <w:rsid w:val="00532002"/>
    <w:rsid w:val="0054370B"/>
    <w:rsid w:val="0055249D"/>
    <w:rsid w:val="00557DA5"/>
    <w:rsid w:val="005647C6"/>
    <w:rsid w:val="00575AE9"/>
    <w:rsid w:val="00586307"/>
    <w:rsid w:val="005A207E"/>
    <w:rsid w:val="005B63FD"/>
    <w:rsid w:val="005C2EDA"/>
    <w:rsid w:val="005E4398"/>
    <w:rsid w:val="005F55CA"/>
    <w:rsid w:val="006072A0"/>
    <w:rsid w:val="00614886"/>
    <w:rsid w:val="00622DA9"/>
    <w:rsid w:val="006271C3"/>
    <w:rsid w:val="00631F24"/>
    <w:rsid w:val="00653AE3"/>
    <w:rsid w:val="0066389A"/>
    <w:rsid w:val="00681B15"/>
    <w:rsid w:val="006878F8"/>
    <w:rsid w:val="00690520"/>
    <w:rsid w:val="00692917"/>
    <w:rsid w:val="006A23BE"/>
    <w:rsid w:val="006A7FA5"/>
    <w:rsid w:val="006B294E"/>
    <w:rsid w:val="006B3355"/>
    <w:rsid w:val="006B3F70"/>
    <w:rsid w:val="006C42FF"/>
    <w:rsid w:val="006F03BE"/>
    <w:rsid w:val="006F4341"/>
    <w:rsid w:val="007029E7"/>
    <w:rsid w:val="00712721"/>
    <w:rsid w:val="0071668E"/>
    <w:rsid w:val="007341DD"/>
    <w:rsid w:val="00735224"/>
    <w:rsid w:val="00735ED1"/>
    <w:rsid w:val="00746704"/>
    <w:rsid w:val="00755BBE"/>
    <w:rsid w:val="007A489E"/>
    <w:rsid w:val="007B1351"/>
    <w:rsid w:val="007B163F"/>
    <w:rsid w:val="007B3B57"/>
    <w:rsid w:val="007C1731"/>
    <w:rsid w:val="007C3203"/>
    <w:rsid w:val="007D1B1F"/>
    <w:rsid w:val="007D6CAA"/>
    <w:rsid w:val="007E3F69"/>
    <w:rsid w:val="007F2E72"/>
    <w:rsid w:val="0082363F"/>
    <w:rsid w:val="0082507D"/>
    <w:rsid w:val="008266BA"/>
    <w:rsid w:val="0084124C"/>
    <w:rsid w:val="008534CB"/>
    <w:rsid w:val="00856960"/>
    <w:rsid w:val="00862703"/>
    <w:rsid w:val="00865DBA"/>
    <w:rsid w:val="00871C02"/>
    <w:rsid w:val="008758AE"/>
    <w:rsid w:val="00892F49"/>
    <w:rsid w:val="008A49E3"/>
    <w:rsid w:val="008B1450"/>
    <w:rsid w:val="008B2C7D"/>
    <w:rsid w:val="008C1666"/>
    <w:rsid w:val="008C1E3C"/>
    <w:rsid w:val="008D6902"/>
    <w:rsid w:val="008E0C47"/>
    <w:rsid w:val="008E64E0"/>
    <w:rsid w:val="00902841"/>
    <w:rsid w:val="00912E7E"/>
    <w:rsid w:val="00917613"/>
    <w:rsid w:val="00920FD7"/>
    <w:rsid w:val="00922D57"/>
    <w:rsid w:val="00925CAF"/>
    <w:rsid w:val="009376AA"/>
    <w:rsid w:val="00945E7B"/>
    <w:rsid w:val="009525A3"/>
    <w:rsid w:val="00961788"/>
    <w:rsid w:val="009668EB"/>
    <w:rsid w:val="00974581"/>
    <w:rsid w:val="00976AE2"/>
    <w:rsid w:val="00981C42"/>
    <w:rsid w:val="00984346"/>
    <w:rsid w:val="009B1EF6"/>
    <w:rsid w:val="009B23B8"/>
    <w:rsid w:val="009B2ADC"/>
    <w:rsid w:val="009D4F20"/>
    <w:rsid w:val="009E0305"/>
    <w:rsid w:val="009E2313"/>
    <w:rsid w:val="009F044E"/>
    <w:rsid w:val="00A048CC"/>
    <w:rsid w:val="00A06819"/>
    <w:rsid w:val="00A16341"/>
    <w:rsid w:val="00A223A8"/>
    <w:rsid w:val="00A36146"/>
    <w:rsid w:val="00A466F3"/>
    <w:rsid w:val="00A46F02"/>
    <w:rsid w:val="00A47B0C"/>
    <w:rsid w:val="00A5731D"/>
    <w:rsid w:val="00A66EA4"/>
    <w:rsid w:val="00A723B9"/>
    <w:rsid w:val="00A75A5D"/>
    <w:rsid w:val="00A910E9"/>
    <w:rsid w:val="00AB08C1"/>
    <w:rsid w:val="00AC08BC"/>
    <w:rsid w:val="00AD013A"/>
    <w:rsid w:val="00AD452B"/>
    <w:rsid w:val="00AE3991"/>
    <w:rsid w:val="00AF6BEF"/>
    <w:rsid w:val="00B128AB"/>
    <w:rsid w:val="00B1775D"/>
    <w:rsid w:val="00B224DB"/>
    <w:rsid w:val="00B30503"/>
    <w:rsid w:val="00B37B9D"/>
    <w:rsid w:val="00B504A2"/>
    <w:rsid w:val="00B666E7"/>
    <w:rsid w:val="00B737E8"/>
    <w:rsid w:val="00B823C4"/>
    <w:rsid w:val="00B83CF8"/>
    <w:rsid w:val="00B918BE"/>
    <w:rsid w:val="00B96442"/>
    <w:rsid w:val="00BB0366"/>
    <w:rsid w:val="00BC22BB"/>
    <w:rsid w:val="00BE7F6B"/>
    <w:rsid w:val="00C11BB5"/>
    <w:rsid w:val="00C27D38"/>
    <w:rsid w:val="00C3228E"/>
    <w:rsid w:val="00C341F8"/>
    <w:rsid w:val="00C342BE"/>
    <w:rsid w:val="00C511C3"/>
    <w:rsid w:val="00C5239F"/>
    <w:rsid w:val="00C54EAD"/>
    <w:rsid w:val="00C64522"/>
    <w:rsid w:val="00CB1B92"/>
    <w:rsid w:val="00CC5FF0"/>
    <w:rsid w:val="00CD3D47"/>
    <w:rsid w:val="00D114C0"/>
    <w:rsid w:val="00D1195E"/>
    <w:rsid w:val="00D14592"/>
    <w:rsid w:val="00D20159"/>
    <w:rsid w:val="00D23D2E"/>
    <w:rsid w:val="00D253CD"/>
    <w:rsid w:val="00D32CB0"/>
    <w:rsid w:val="00D359B3"/>
    <w:rsid w:val="00D4557E"/>
    <w:rsid w:val="00D45D65"/>
    <w:rsid w:val="00D662E3"/>
    <w:rsid w:val="00D66C03"/>
    <w:rsid w:val="00D7588A"/>
    <w:rsid w:val="00D85312"/>
    <w:rsid w:val="00D85B9C"/>
    <w:rsid w:val="00D87B97"/>
    <w:rsid w:val="00D92CDA"/>
    <w:rsid w:val="00DA107A"/>
    <w:rsid w:val="00DA5DC7"/>
    <w:rsid w:val="00DB3CEB"/>
    <w:rsid w:val="00DC2A7E"/>
    <w:rsid w:val="00DD34BE"/>
    <w:rsid w:val="00DE3DAD"/>
    <w:rsid w:val="00E2286B"/>
    <w:rsid w:val="00E40002"/>
    <w:rsid w:val="00E40539"/>
    <w:rsid w:val="00E40816"/>
    <w:rsid w:val="00E51059"/>
    <w:rsid w:val="00E55F68"/>
    <w:rsid w:val="00E714D6"/>
    <w:rsid w:val="00EA1F20"/>
    <w:rsid w:val="00EA2AC5"/>
    <w:rsid w:val="00EA759E"/>
    <w:rsid w:val="00EB3B3B"/>
    <w:rsid w:val="00EC3675"/>
    <w:rsid w:val="00EE4C00"/>
    <w:rsid w:val="00EF0D0D"/>
    <w:rsid w:val="00F0208B"/>
    <w:rsid w:val="00F06A4B"/>
    <w:rsid w:val="00F14747"/>
    <w:rsid w:val="00F43711"/>
    <w:rsid w:val="00F452D6"/>
    <w:rsid w:val="00F97C23"/>
    <w:rsid w:val="00FA091D"/>
    <w:rsid w:val="00FA4CB9"/>
    <w:rsid w:val="00FB02B5"/>
    <w:rsid w:val="00FD2C7E"/>
    <w:rsid w:val="00FE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EA8"/>
  </w:style>
  <w:style w:type="paragraph" w:styleId="1">
    <w:name w:val="heading 1"/>
    <w:basedOn w:val="a"/>
    <w:next w:val="a"/>
    <w:link w:val="10"/>
    <w:uiPriority w:val="9"/>
    <w:qFormat/>
    <w:rsid w:val="00313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E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E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313E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A048CC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313E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next w:val="a"/>
    <w:link w:val="af2"/>
    <w:uiPriority w:val="10"/>
    <w:qFormat/>
    <w:rsid w:val="00313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標題 字元"/>
    <w:basedOn w:val="a0"/>
    <w:link w:val="af1"/>
    <w:uiPriority w:val="10"/>
    <w:rsid w:val="00313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customStyle="1" w:styleId="10">
    <w:name w:val="標題 1 字元"/>
    <w:basedOn w:val="a0"/>
    <w:link w:val="1"/>
    <w:uiPriority w:val="9"/>
    <w:rsid w:val="00313E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13E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13EA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313EA8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13E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13EA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13E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13EA8"/>
    <w:rPr>
      <w:rFonts w:eastAsiaTheme="majorEastAsia" w:cstheme="majorBidi"/>
      <w:color w:val="272727" w:themeColor="text1" w:themeTint="D8"/>
    </w:rPr>
  </w:style>
  <w:style w:type="paragraph" w:styleId="af5">
    <w:name w:val="Subtitle"/>
    <w:basedOn w:val="a"/>
    <w:next w:val="a"/>
    <w:link w:val="af6"/>
    <w:uiPriority w:val="11"/>
    <w:qFormat/>
    <w:rsid w:val="00313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副標題 字元"/>
    <w:basedOn w:val="a0"/>
    <w:link w:val="af5"/>
    <w:uiPriority w:val="11"/>
    <w:rsid w:val="00313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7">
    <w:name w:val="Strong"/>
    <w:basedOn w:val="a0"/>
    <w:uiPriority w:val="22"/>
    <w:qFormat/>
    <w:rsid w:val="00313EA8"/>
    <w:rPr>
      <w:b/>
      <w:bCs/>
    </w:rPr>
  </w:style>
  <w:style w:type="character" w:styleId="af8">
    <w:name w:val="Emphasis"/>
    <w:basedOn w:val="a0"/>
    <w:uiPriority w:val="20"/>
    <w:qFormat/>
    <w:rsid w:val="00313EA8"/>
    <w:rPr>
      <w:i/>
      <w:iCs/>
    </w:rPr>
  </w:style>
  <w:style w:type="paragraph" w:styleId="af9">
    <w:name w:val="No Spacing"/>
    <w:uiPriority w:val="1"/>
    <w:qFormat/>
    <w:rsid w:val="00313EA8"/>
    <w:pPr>
      <w:spacing w:after="0" w:line="240" w:lineRule="auto"/>
    </w:pPr>
  </w:style>
  <w:style w:type="paragraph" w:styleId="afa">
    <w:name w:val="Quote"/>
    <w:basedOn w:val="a"/>
    <w:next w:val="a"/>
    <w:link w:val="afb"/>
    <w:uiPriority w:val="29"/>
    <w:qFormat/>
    <w:rsid w:val="00313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b">
    <w:name w:val="引文 字元"/>
    <w:basedOn w:val="a0"/>
    <w:link w:val="afa"/>
    <w:uiPriority w:val="29"/>
    <w:rsid w:val="00313EA8"/>
    <w:rPr>
      <w:i/>
      <w:iCs/>
      <w:color w:val="404040" w:themeColor="text1" w:themeTint="BF"/>
    </w:rPr>
  </w:style>
  <w:style w:type="paragraph" w:styleId="afc">
    <w:name w:val="Intense Quote"/>
    <w:basedOn w:val="a"/>
    <w:next w:val="a"/>
    <w:link w:val="afd"/>
    <w:uiPriority w:val="30"/>
    <w:qFormat/>
    <w:rsid w:val="00313E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d">
    <w:name w:val="鮮明引文 字元"/>
    <w:basedOn w:val="a0"/>
    <w:link w:val="afc"/>
    <w:uiPriority w:val="30"/>
    <w:rsid w:val="00313EA8"/>
    <w:rPr>
      <w:i/>
      <w:iCs/>
      <w:color w:val="2E74B5" w:themeColor="accent1" w:themeShade="BF"/>
    </w:rPr>
  </w:style>
  <w:style w:type="character" w:styleId="afe">
    <w:name w:val="Subtle Emphasis"/>
    <w:basedOn w:val="a0"/>
    <w:uiPriority w:val="19"/>
    <w:qFormat/>
    <w:rsid w:val="00313EA8"/>
    <w:rPr>
      <w:i/>
      <w:iCs/>
      <w:color w:val="404040" w:themeColor="text1" w:themeTint="BF"/>
    </w:rPr>
  </w:style>
  <w:style w:type="character" w:styleId="aff">
    <w:name w:val="Intense Emphasis"/>
    <w:basedOn w:val="a0"/>
    <w:uiPriority w:val="21"/>
    <w:qFormat/>
    <w:rsid w:val="00313EA8"/>
    <w:rPr>
      <w:i/>
      <w:iCs/>
      <w:color w:val="2E74B5" w:themeColor="accent1" w:themeShade="BF"/>
    </w:rPr>
  </w:style>
  <w:style w:type="character" w:styleId="aff0">
    <w:name w:val="Subtle Reference"/>
    <w:basedOn w:val="a0"/>
    <w:uiPriority w:val="31"/>
    <w:qFormat/>
    <w:rsid w:val="00313EA8"/>
    <w:rPr>
      <w:smallCaps/>
      <w:color w:val="5A5A5A" w:themeColor="text1" w:themeTint="A5"/>
    </w:rPr>
  </w:style>
  <w:style w:type="character" w:styleId="aff1">
    <w:name w:val="Intense Reference"/>
    <w:basedOn w:val="a0"/>
    <w:uiPriority w:val="32"/>
    <w:qFormat/>
    <w:rsid w:val="00313EA8"/>
    <w:rPr>
      <w:b/>
      <w:bCs/>
      <w:smallCaps/>
      <w:color w:val="2E74B5" w:themeColor="accent1" w:themeShade="BF"/>
      <w:spacing w:val="5"/>
    </w:rPr>
  </w:style>
  <w:style w:type="character" w:styleId="aff2">
    <w:name w:val="Book Title"/>
    <w:basedOn w:val="a0"/>
    <w:uiPriority w:val="33"/>
    <w:qFormat/>
    <w:rsid w:val="00313EA8"/>
    <w:rPr>
      <w:b/>
      <w:bCs/>
      <w:i/>
      <w:iC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313EA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12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3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47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1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07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2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50F9C-0D90-4D67-8758-446E1EC3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</cp:revision>
  <cp:lastPrinted>2022-03-07T05:23:00Z</cp:lastPrinted>
  <dcterms:created xsi:type="dcterms:W3CDTF">2025-08-09T09:36:00Z</dcterms:created>
  <dcterms:modified xsi:type="dcterms:W3CDTF">2025-11-04T07:56:00Z</dcterms:modified>
</cp:coreProperties>
</file>