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21497" w14:textId="22EC5B4D" w:rsidR="008B5448" w:rsidRPr="004909A0" w:rsidRDefault="00FD5C57" w:rsidP="00A04082">
      <w:pPr>
        <w:spacing w:line="276" w:lineRule="auto"/>
        <w:jc w:val="center"/>
        <w:outlineLvl w:val="1"/>
        <w:rPr>
          <w:rFonts w:ascii="Times New Roman" w:eastAsia="標楷體" w:hAnsi="Times New Roman" w:cs="Times New Roman"/>
          <w:b/>
          <w:sz w:val="32"/>
        </w:rPr>
      </w:pPr>
      <w:proofErr w:type="gramStart"/>
      <w:r w:rsidRPr="004909A0">
        <w:rPr>
          <w:rFonts w:ascii="Times New Roman" w:eastAsia="標楷體" w:hAnsi="Times New Roman" w:cs="Times New Roman"/>
          <w:b/>
          <w:sz w:val="32"/>
        </w:rPr>
        <w:t>【</w:t>
      </w:r>
      <w:proofErr w:type="gramEnd"/>
      <w:r w:rsidR="00173CE3" w:rsidRPr="004909A0">
        <w:rPr>
          <w:rFonts w:ascii="Times New Roman" w:eastAsia="標楷體" w:hAnsi="Times New Roman" w:cs="Times New Roman"/>
          <w:b/>
          <w:sz w:val="32"/>
        </w:rPr>
        <w:t>網路詐騙該怎麼防？</w:t>
      </w:r>
      <w:r w:rsidRPr="004909A0">
        <w:rPr>
          <w:rFonts w:ascii="Times New Roman" w:eastAsia="標楷體" w:hAnsi="Times New Roman" w:cs="Times New Roman"/>
          <w:b/>
          <w:sz w:val="32"/>
        </w:rPr>
        <w:t>】教案格式</w:t>
      </w:r>
    </w:p>
    <w:tbl>
      <w:tblPr>
        <w:tblStyle w:val="af6"/>
        <w:tblW w:w="5000" w:type="pct"/>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55"/>
        <w:gridCol w:w="202"/>
        <w:gridCol w:w="853"/>
        <w:gridCol w:w="2498"/>
        <w:gridCol w:w="1251"/>
        <w:gridCol w:w="223"/>
        <w:gridCol w:w="1024"/>
        <w:gridCol w:w="2502"/>
      </w:tblGrid>
      <w:tr w:rsidR="008B5448" w:rsidRPr="004909A0" w14:paraId="56FA1332" w14:textId="77777777" w:rsidTr="002458F6">
        <w:trPr>
          <w:trHeight w:val="20"/>
        </w:trPr>
        <w:tc>
          <w:tcPr>
            <w:tcW w:w="1098" w:type="pct"/>
            <w:gridSpan w:val="3"/>
            <w:shd w:val="clear" w:color="auto" w:fill="D9D9D9"/>
            <w:vAlign w:val="center"/>
          </w:tcPr>
          <w:p w14:paraId="73C64836" w14:textId="14EB6E35" w:rsidR="008B5448" w:rsidRPr="00995173" w:rsidRDefault="00FD5C57" w:rsidP="00994CA9">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領域</w:t>
            </w:r>
            <w:r w:rsidRPr="00995173">
              <w:rPr>
                <w:rFonts w:ascii="Times New Roman" w:eastAsia="標楷體" w:hAnsi="Times New Roman" w:cs="Times New Roman"/>
                <w:color w:val="000000"/>
                <w:sz w:val="24"/>
                <w:szCs w:val="24"/>
              </w:rPr>
              <w:t>/</w:t>
            </w:r>
            <w:r w:rsidRPr="00995173">
              <w:rPr>
                <w:rFonts w:ascii="Times New Roman" w:eastAsia="標楷體" w:hAnsi="Times New Roman" w:cs="Times New Roman"/>
                <w:color w:val="000000"/>
                <w:sz w:val="24"/>
                <w:szCs w:val="24"/>
              </w:rPr>
              <w:t>科目</w:t>
            </w:r>
          </w:p>
        </w:tc>
        <w:tc>
          <w:tcPr>
            <w:tcW w:w="1300" w:type="pct"/>
            <w:vAlign w:val="center"/>
          </w:tcPr>
          <w:p w14:paraId="18CD47EA" w14:textId="0E40462F" w:rsidR="008B5448" w:rsidRPr="00995173" w:rsidRDefault="00FD5C57" w:rsidP="00994CA9">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科技領域</w:t>
            </w:r>
            <w:r w:rsidR="00C471E3" w:rsidRPr="00995173">
              <w:rPr>
                <w:rFonts w:ascii="Times New Roman" w:eastAsia="標楷體" w:hAnsi="Times New Roman" w:cs="Times New Roman"/>
                <w:sz w:val="24"/>
              </w:rPr>
              <w:t>／</w:t>
            </w:r>
            <w:r w:rsidR="00B933FA" w:rsidRPr="00995173">
              <w:rPr>
                <w:rFonts w:ascii="Times New Roman" w:eastAsia="標楷體" w:hAnsi="Times New Roman" w:cs="Times New Roman"/>
                <w:color w:val="000000"/>
                <w:sz w:val="24"/>
                <w:szCs w:val="24"/>
              </w:rPr>
              <w:t>資訊科技</w:t>
            </w:r>
          </w:p>
        </w:tc>
        <w:tc>
          <w:tcPr>
            <w:tcW w:w="1300" w:type="pct"/>
            <w:gridSpan w:val="3"/>
            <w:shd w:val="clear" w:color="auto" w:fill="D9D9D9"/>
            <w:vAlign w:val="center"/>
          </w:tcPr>
          <w:p w14:paraId="147F3ED2" w14:textId="447FBB56" w:rsidR="008B5448" w:rsidRPr="00995173" w:rsidRDefault="00FD5C57" w:rsidP="00994CA9">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設計者</w:t>
            </w:r>
          </w:p>
        </w:tc>
        <w:tc>
          <w:tcPr>
            <w:tcW w:w="1301" w:type="pct"/>
            <w:vAlign w:val="center"/>
          </w:tcPr>
          <w:p w14:paraId="7099CA7D" w14:textId="77777777" w:rsidR="008B5448" w:rsidRPr="00995173" w:rsidRDefault="00FD5C57" w:rsidP="00994CA9">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國立陽明交通大學</w:t>
            </w:r>
          </w:p>
        </w:tc>
      </w:tr>
      <w:tr w:rsidR="008B5448" w:rsidRPr="004909A0" w14:paraId="5D9529F9" w14:textId="77777777" w:rsidTr="002458F6">
        <w:trPr>
          <w:trHeight w:val="20"/>
        </w:trPr>
        <w:tc>
          <w:tcPr>
            <w:tcW w:w="1098" w:type="pct"/>
            <w:gridSpan w:val="3"/>
            <w:shd w:val="clear" w:color="auto" w:fill="D9D9D9"/>
            <w:vAlign w:val="center"/>
          </w:tcPr>
          <w:p w14:paraId="10FA3758" w14:textId="53D5C9A9" w:rsidR="008B5448" w:rsidRPr="00995173" w:rsidRDefault="00FD5C57" w:rsidP="00994CA9">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適用年級</w:t>
            </w:r>
          </w:p>
        </w:tc>
        <w:tc>
          <w:tcPr>
            <w:tcW w:w="1300" w:type="pct"/>
            <w:vAlign w:val="center"/>
          </w:tcPr>
          <w:p w14:paraId="6A29EB7B" w14:textId="38A53F3F" w:rsidR="008B5448" w:rsidRPr="00995173" w:rsidRDefault="004909A0" w:rsidP="00994CA9">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995173">
              <w:rPr>
                <w:rFonts w:ascii="Times New Roman" w:eastAsia="標楷體" w:hAnsi="Times New Roman" w:cs="Times New Roman"/>
                <w:sz w:val="24"/>
                <w:szCs w:val="24"/>
              </w:rPr>
              <w:t>國中七至九年級</w:t>
            </w:r>
          </w:p>
        </w:tc>
        <w:tc>
          <w:tcPr>
            <w:tcW w:w="1300" w:type="pct"/>
            <w:gridSpan w:val="3"/>
            <w:shd w:val="clear" w:color="auto" w:fill="D9D9D9"/>
            <w:vAlign w:val="center"/>
          </w:tcPr>
          <w:p w14:paraId="3ED8575C" w14:textId="5F941604" w:rsidR="008B5448" w:rsidRPr="00995173" w:rsidRDefault="00FD5C57" w:rsidP="00994CA9">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proofErr w:type="gramStart"/>
            <w:r w:rsidRPr="00995173">
              <w:rPr>
                <w:rFonts w:ascii="Times New Roman" w:eastAsia="標楷體" w:hAnsi="Times New Roman" w:cs="Times New Roman"/>
                <w:color w:val="000000"/>
                <w:sz w:val="24"/>
                <w:szCs w:val="24"/>
              </w:rPr>
              <w:t>總節數</w:t>
            </w:r>
            <w:proofErr w:type="gramEnd"/>
            <w:r w:rsidRPr="00995173">
              <w:rPr>
                <w:rFonts w:ascii="Times New Roman" w:eastAsia="標楷體" w:hAnsi="Times New Roman" w:cs="Times New Roman"/>
                <w:color w:val="000000"/>
                <w:sz w:val="24"/>
                <w:szCs w:val="24"/>
              </w:rPr>
              <w:t>與時間</w:t>
            </w:r>
          </w:p>
        </w:tc>
        <w:tc>
          <w:tcPr>
            <w:tcW w:w="1301" w:type="pct"/>
            <w:vAlign w:val="center"/>
          </w:tcPr>
          <w:p w14:paraId="0C9C271D" w14:textId="1B44234E" w:rsidR="008B5448" w:rsidRPr="00995173" w:rsidRDefault="00173CE3" w:rsidP="00994CA9">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995173">
              <w:rPr>
                <w:rFonts w:ascii="Times New Roman" w:eastAsia="標楷體" w:hAnsi="Times New Roman" w:cs="Times New Roman"/>
                <w:sz w:val="24"/>
                <w:szCs w:val="24"/>
              </w:rPr>
              <w:t>1</w:t>
            </w:r>
            <w:r w:rsidR="00FD5C57" w:rsidRPr="00995173">
              <w:rPr>
                <w:rFonts w:ascii="Times New Roman" w:eastAsia="標楷體" w:hAnsi="Times New Roman" w:cs="Times New Roman"/>
                <w:color w:val="000000"/>
                <w:sz w:val="24"/>
                <w:szCs w:val="24"/>
              </w:rPr>
              <w:t>節課，</w:t>
            </w:r>
            <w:r w:rsidR="00464D18" w:rsidRPr="00995173">
              <w:rPr>
                <w:rFonts w:ascii="Times New Roman" w:eastAsia="標楷體" w:hAnsi="Times New Roman" w:cs="Times New Roman"/>
                <w:color w:val="000000"/>
                <w:sz w:val="24"/>
                <w:szCs w:val="24"/>
              </w:rPr>
              <w:t>45</w:t>
            </w:r>
            <w:r w:rsidR="00FD5C57" w:rsidRPr="00995173">
              <w:rPr>
                <w:rFonts w:ascii="Times New Roman" w:eastAsia="標楷體" w:hAnsi="Times New Roman" w:cs="Times New Roman"/>
                <w:color w:val="000000"/>
                <w:sz w:val="24"/>
                <w:szCs w:val="24"/>
              </w:rPr>
              <w:t>分鐘</w:t>
            </w:r>
          </w:p>
        </w:tc>
      </w:tr>
      <w:tr w:rsidR="008B5448" w:rsidRPr="004909A0" w14:paraId="38D60AF1" w14:textId="77777777" w:rsidTr="00995173">
        <w:trPr>
          <w:trHeight w:val="20"/>
        </w:trPr>
        <w:tc>
          <w:tcPr>
            <w:tcW w:w="1098" w:type="pct"/>
            <w:gridSpan w:val="3"/>
            <w:shd w:val="clear" w:color="auto" w:fill="D9D9D9"/>
            <w:vAlign w:val="center"/>
          </w:tcPr>
          <w:p w14:paraId="1FFAFC42" w14:textId="38FA4BA0" w:rsidR="008B5448" w:rsidRPr="00995173" w:rsidRDefault="00FD5C57" w:rsidP="00994CA9">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單元名稱</w:t>
            </w:r>
          </w:p>
        </w:tc>
        <w:tc>
          <w:tcPr>
            <w:tcW w:w="3902" w:type="pct"/>
            <w:gridSpan w:val="5"/>
            <w:vAlign w:val="center"/>
          </w:tcPr>
          <w:p w14:paraId="7AAC2360" w14:textId="77777777" w:rsidR="008B5448" w:rsidRPr="00995173" w:rsidRDefault="00173CE3" w:rsidP="00994CA9">
            <w:pPr>
              <w:pStyle w:val="TableParagraph"/>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proofErr w:type="spellStart"/>
            <w:r w:rsidRPr="00995173">
              <w:rPr>
                <w:rFonts w:ascii="Times New Roman" w:eastAsia="標楷體" w:hAnsi="Times New Roman" w:cs="Times New Roman"/>
                <w:sz w:val="24"/>
              </w:rPr>
              <w:t>網路詐騙該怎麼防</w:t>
            </w:r>
            <w:proofErr w:type="spellEnd"/>
            <w:r w:rsidRPr="00995173">
              <w:rPr>
                <w:rFonts w:ascii="Times New Roman" w:eastAsia="標楷體" w:hAnsi="Times New Roman" w:cs="Times New Roman"/>
                <w:sz w:val="24"/>
              </w:rPr>
              <w:t>？</w:t>
            </w:r>
          </w:p>
        </w:tc>
      </w:tr>
      <w:tr w:rsidR="008B5448" w:rsidRPr="004909A0" w14:paraId="6A40D5F0" w14:textId="77777777" w:rsidTr="00995173">
        <w:trPr>
          <w:trHeight w:val="20"/>
        </w:trPr>
        <w:tc>
          <w:tcPr>
            <w:tcW w:w="1098" w:type="pct"/>
            <w:gridSpan w:val="3"/>
            <w:shd w:val="clear" w:color="auto" w:fill="D9D9D9"/>
            <w:vAlign w:val="center"/>
          </w:tcPr>
          <w:p w14:paraId="066E9D24" w14:textId="77777777" w:rsidR="008B5448" w:rsidRPr="00995173" w:rsidRDefault="00FD5C57" w:rsidP="00994CA9">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設計理念</w:t>
            </w:r>
          </w:p>
          <w:p w14:paraId="79467EEB" w14:textId="7533FDFB" w:rsidR="008B5448" w:rsidRPr="00995173" w:rsidRDefault="00FD5C57" w:rsidP="00994CA9">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rPr>
              <w:t>（可包含數位工具與生成式</w:t>
            </w:r>
            <w:r w:rsidRPr="00995173">
              <w:rPr>
                <w:rFonts w:ascii="Times New Roman" w:eastAsia="標楷體" w:hAnsi="Times New Roman" w:cs="Times New Roman"/>
                <w:color w:val="000000"/>
              </w:rPr>
              <w:t>AI</w:t>
            </w:r>
            <w:r w:rsidRPr="00995173">
              <w:rPr>
                <w:rFonts w:ascii="Times New Roman" w:eastAsia="標楷體" w:hAnsi="Times New Roman" w:cs="Times New Roman"/>
                <w:color w:val="000000"/>
              </w:rPr>
              <w:t>之應用及使用規範）</w:t>
            </w:r>
          </w:p>
        </w:tc>
        <w:tc>
          <w:tcPr>
            <w:tcW w:w="3902" w:type="pct"/>
            <w:gridSpan w:val="5"/>
            <w:vAlign w:val="center"/>
          </w:tcPr>
          <w:p w14:paraId="208004B2" w14:textId="67561660" w:rsidR="008B5448" w:rsidRPr="00995173" w:rsidRDefault="00173CE3" w:rsidP="00994CA9">
            <w:pPr>
              <w:pBdr>
                <w:top w:val="nil"/>
                <w:left w:val="nil"/>
                <w:bottom w:val="nil"/>
                <w:right w:val="nil"/>
                <w:between w:val="nil"/>
              </w:pBdr>
              <w:snapToGrid w:val="0"/>
              <w:spacing w:line="276" w:lineRule="auto"/>
              <w:jc w:val="both"/>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藉由情境劇影片、分組討論、學習單等方式引起學生動機，播放情境劇：</w:t>
            </w:r>
            <w:proofErr w:type="gramStart"/>
            <w:r w:rsidRPr="00995173">
              <w:rPr>
                <w:rFonts w:ascii="Times New Roman" w:eastAsia="標楷體" w:hAnsi="Times New Roman" w:cs="Times New Roman"/>
                <w:color w:val="000000"/>
                <w:sz w:val="24"/>
                <w:szCs w:val="24"/>
              </w:rPr>
              <w:t>【</w:t>
            </w:r>
            <w:proofErr w:type="gramEnd"/>
            <w:r w:rsidRPr="00995173">
              <w:rPr>
                <w:rFonts w:ascii="Times New Roman" w:eastAsia="標楷體" w:hAnsi="Times New Roman" w:cs="Times New Roman"/>
                <w:color w:val="000000"/>
                <w:sz w:val="24"/>
                <w:szCs w:val="24"/>
              </w:rPr>
              <w:t>網路詐騙該怎麼防？】使學生思考什麼是網路詐騙？在網路上是否曾遭受過或看過網路詐騙？遇到網路詐騙或網路安全事件時該如何應對？最後帶領學生了解安全使用科技的方式，並且能夠判斷資訊來源的真實性。</w:t>
            </w:r>
          </w:p>
        </w:tc>
      </w:tr>
      <w:tr w:rsidR="008B5448" w:rsidRPr="004909A0" w14:paraId="70CF9E83" w14:textId="77777777" w:rsidTr="00995173">
        <w:trPr>
          <w:trHeight w:val="20"/>
        </w:trPr>
        <w:tc>
          <w:tcPr>
            <w:tcW w:w="5000" w:type="pct"/>
            <w:gridSpan w:val="8"/>
            <w:shd w:val="clear" w:color="auto" w:fill="D9D9D9"/>
          </w:tcPr>
          <w:p w14:paraId="545C37A5" w14:textId="72F2B06E" w:rsidR="008B5448" w:rsidRPr="00995173" w:rsidRDefault="00FD5C57" w:rsidP="00994CA9">
            <w:pPr>
              <w:pBdr>
                <w:top w:val="nil"/>
                <w:left w:val="nil"/>
                <w:bottom w:val="nil"/>
                <w:right w:val="nil"/>
                <w:between w:val="nil"/>
              </w:pBdr>
              <w:snapToGrid w:val="0"/>
              <w:spacing w:line="276" w:lineRule="auto"/>
              <w:jc w:val="center"/>
              <w:rPr>
                <w:rFonts w:ascii="Times New Roman" w:eastAsia="標楷體" w:hAnsi="Times New Roman" w:cs="Times New Roman"/>
                <w:b/>
                <w:color w:val="000000"/>
                <w:sz w:val="24"/>
                <w:szCs w:val="24"/>
              </w:rPr>
            </w:pPr>
            <w:r w:rsidRPr="00995173">
              <w:rPr>
                <w:rFonts w:ascii="Times New Roman" w:eastAsia="標楷體" w:hAnsi="Times New Roman" w:cs="Times New Roman"/>
                <w:color w:val="000000"/>
                <w:sz w:val="24"/>
                <w:szCs w:val="24"/>
              </w:rPr>
              <w:t>設計依據</w:t>
            </w:r>
          </w:p>
        </w:tc>
      </w:tr>
      <w:tr w:rsidR="008B5448" w:rsidRPr="004909A0" w14:paraId="5C1521F3" w14:textId="77777777" w:rsidTr="00995173">
        <w:trPr>
          <w:trHeight w:val="20"/>
        </w:trPr>
        <w:tc>
          <w:tcPr>
            <w:tcW w:w="1098" w:type="pct"/>
            <w:gridSpan w:val="3"/>
            <w:vMerge w:val="restart"/>
            <w:shd w:val="clear" w:color="auto" w:fill="D9D9D9"/>
            <w:vAlign w:val="center"/>
          </w:tcPr>
          <w:p w14:paraId="292B0378" w14:textId="29FCFA93" w:rsidR="008B5448" w:rsidRPr="00995173" w:rsidRDefault="00FD5C57" w:rsidP="00994CA9">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核心素養</w:t>
            </w:r>
          </w:p>
        </w:tc>
        <w:tc>
          <w:tcPr>
            <w:tcW w:w="1951" w:type="pct"/>
            <w:gridSpan w:val="2"/>
            <w:vAlign w:val="center"/>
          </w:tcPr>
          <w:p w14:paraId="7230E696" w14:textId="77777777" w:rsidR="008B5448" w:rsidRPr="00995173" w:rsidRDefault="00FD5C57" w:rsidP="00994CA9">
            <w:pPr>
              <w:pStyle w:val="TableParagraph"/>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u w:val="single"/>
                <w:lang w:eastAsia="zh-TW"/>
              </w:rPr>
            </w:pPr>
            <w:r w:rsidRPr="00995173">
              <w:rPr>
                <w:rFonts w:ascii="Times New Roman" w:eastAsia="標楷體" w:hAnsi="Times New Roman" w:cs="Times New Roman"/>
                <w:color w:val="000000"/>
                <w:sz w:val="24"/>
                <w:szCs w:val="24"/>
                <w:u w:val="single"/>
                <w:lang w:eastAsia="zh-TW"/>
              </w:rPr>
              <w:t>總綱</w:t>
            </w:r>
            <w:r w:rsidRPr="00995173">
              <w:rPr>
                <w:rFonts w:ascii="Times New Roman" w:eastAsia="標楷體" w:hAnsi="Times New Roman" w:cs="Times New Roman"/>
                <w:b/>
                <w:color w:val="000000"/>
                <w:sz w:val="24"/>
                <w:szCs w:val="24"/>
                <w:u w:val="single"/>
                <w:lang w:eastAsia="zh-TW"/>
              </w:rPr>
              <w:t>/</w:t>
            </w:r>
            <w:r w:rsidRPr="00995173">
              <w:rPr>
                <w:rFonts w:ascii="Times New Roman" w:eastAsia="標楷體" w:hAnsi="Times New Roman" w:cs="Times New Roman"/>
                <w:color w:val="000000"/>
                <w:sz w:val="24"/>
                <w:szCs w:val="24"/>
                <w:u w:val="single"/>
                <w:lang w:eastAsia="zh-TW"/>
              </w:rPr>
              <w:t>領域</w:t>
            </w:r>
            <w:r w:rsidRPr="00995173">
              <w:rPr>
                <w:rFonts w:ascii="Times New Roman" w:eastAsia="標楷體" w:hAnsi="Times New Roman" w:cs="Times New Roman"/>
                <w:b/>
                <w:color w:val="000000"/>
                <w:sz w:val="24"/>
                <w:szCs w:val="24"/>
                <w:u w:val="single"/>
                <w:lang w:eastAsia="zh-TW"/>
              </w:rPr>
              <w:t>/</w:t>
            </w:r>
            <w:r w:rsidRPr="00995173">
              <w:rPr>
                <w:rFonts w:ascii="Times New Roman" w:eastAsia="標楷體" w:hAnsi="Times New Roman" w:cs="Times New Roman"/>
                <w:color w:val="000000"/>
                <w:sz w:val="24"/>
                <w:szCs w:val="24"/>
                <w:u w:val="single"/>
                <w:lang w:eastAsia="zh-TW"/>
              </w:rPr>
              <w:t>群科</w:t>
            </w:r>
          </w:p>
          <w:p w14:paraId="590AFA15" w14:textId="77777777" w:rsidR="008B5448" w:rsidRPr="00995173" w:rsidRDefault="00FD5C57" w:rsidP="00994CA9">
            <w:pPr>
              <w:pStyle w:val="TableParagraph"/>
              <w:pBdr>
                <w:top w:val="nil"/>
                <w:left w:val="nil"/>
                <w:bottom w:val="nil"/>
                <w:right w:val="nil"/>
                <w:between w:val="nil"/>
              </w:pBdr>
              <w:snapToGrid w:val="0"/>
              <w:spacing w:line="276" w:lineRule="auto"/>
              <w:jc w:val="center"/>
              <w:rPr>
                <w:rFonts w:ascii="Times New Roman" w:eastAsia="標楷體" w:hAnsi="Times New Roman" w:cs="Times New Roman"/>
                <w:b/>
                <w:color w:val="000000"/>
                <w:sz w:val="24"/>
                <w:szCs w:val="24"/>
                <w:lang w:eastAsia="zh-TW"/>
              </w:rPr>
            </w:pPr>
            <w:r w:rsidRPr="00995173">
              <w:rPr>
                <w:rFonts w:ascii="Times New Roman" w:eastAsia="標楷體" w:hAnsi="Times New Roman" w:cs="Times New Roman"/>
                <w:color w:val="000000"/>
                <w:sz w:val="24"/>
                <w:szCs w:val="24"/>
                <w:u w:val="single"/>
                <w:lang w:eastAsia="zh-TW"/>
              </w:rPr>
              <w:t>（視課程性質選用）</w:t>
            </w:r>
          </w:p>
        </w:tc>
        <w:tc>
          <w:tcPr>
            <w:tcW w:w="1951" w:type="pct"/>
            <w:gridSpan w:val="3"/>
            <w:vAlign w:val="center"/>
          </w:tcPr>
          <w:p w14:paraId="1528DF8F" w14:textId="77777777" w:rsidR="008B5448" w:rsidRPr="00995173" w:rsidRDefault="00FD5C57" w:rsidP="00994CA9">
            <w:pPr>
              <w:pStyle w:val="TableParagraph"/>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proofErr w:type="spellStart"/>
            <w:r w:rsidRPr="00995173">
              <w:rPr>
                <w:rFonts w:ascii="Times New Roman" w:eastAsia="標楷體" w:hAnsi="Times New Roman" w:cs="Times New Roman"/>
                <w:color w:val="000000"/>
                <w:sz w:val="24"/>
                <w:szCs w:val="24"/>
              </w:rPr>
              <w:t>呼應之數位素養</w:t>
            </w:r>
            <w:proofErr w:type="spellEnd"/>
          </w:p>
        </w:tc>
      </w:tr>
      <w:tr w:rsidR="008B5448" w:rsidRPr="004909A0" w14:paraId="610AA569" w14:textId="77777777" w:rsidTr="004009E5">
        <w:trPr>
          <w:trHeight w:val="20"/>
        </w:trPr>
        <w:tc>
          <w:tcPr>
            <w:tcW w:w="1098" w:type="pct"/>
            <w:gridSpan w:val="3"/>
            <w:vMerge/>
            <w:shd w:val="clear" w:color="auto" w:fill="D9D9D9"/>
          </w:tcPr>
          <w:p w14:paraId="31C45F8A" w14:textId="77777777" w:rsidR="008B5448" w:rsidRPr="00995173" w:rsidRDefault="008B5448" w:rsidP="00994CA9">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p>
        </w:tc>
        <w:tc>
          <w:tcPr>
            <w:tcW w:w="1951" w:type="pct"/>
            <w:gridSpan w:val="2"/>
          </w:tcPr>
          <w:p w14:paraId="5591F910" w14:textId="77777777" w:rsidR="008B5448" w:rsidRPr="00995173" w:rsidRDefault="00FD5C57" w:rsidP="00994CA9">
            <w:pPr>
              <w:pBdr>
                <w:top w:val="nil"/>
                <w:left w:val="nil"/>
                <w:bottom w:val="nil"/>
                <w:right w:val="nil"/>
                <w:between w:val="nil"/>
              </w:pBdr>
              <w:snapToGrid w:val="0"/>
              <w:spacing w:line="276" w:lineRule="auto"/>
              <w:jc w:val="both"/>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A2</w:t>
            </w:r>
            <w:r w:rsidRPr="00995173">
              <w:rPr>
                <w:rFonts w:ascii="Times New Roman" w:eastAsia="標楷體" w:hAnsi="Times New Roman" w:cs="Times New Roman"/>
                <w:color w:val="000000"/>
                <w:sz w:val="24"/>
                <w:szCs w:val="24"/>
              </w:rPr>
              <w:t>系統思考與解決問題</w:t>
            </w:r>
          </w:p>
          <w:p w14:paraId="5C0CC309" w14:textId="77777777" w:rsidR="008B5448" w:rsidRPr="00995173" w:rsidRDefault="00173CE3" w:rsidP="00994CA9">
            <w:pPr>
              <w:pBdr>
                <w:top w:val="nil"/>
                <w:left w:val="nil"/>
                <w:bottom w:val="nil"/>
                <w:right w:val="nil"/>
                <w:between w:val="nil"/>
              </w:pBdr>
              <w:snapToGrid w:val="0"/>
              <w:spacing w:line="276" w:lineRule="auto"/>
              <w:jc w:val="both"/>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科</w:t>
            </w:r>
            <w:r w:rsidRPr="00995173">
              <w:rPr>
                <w:rFonts w:ascii="Times New Roman" w:eastAsia="標楷體" w:hAnsi="Times New Roman" w:cs="Times New Roman"/>
                <w:color w:val="000000"/>
                <w:sz w:val="24"/>
                <w:szCs w:val="24"/>
              </w:rPr>
              <w:t xml:space="preserve">-J-A2 </w:t>
            </w:r>
            <w:r w:rsidRPr="00995173">
              <w:rPr>
                <w:rFonts w:ascii="Times New Roman" w:eastAsia="標楷體" w:hAnsi="Times New Roman" w:cs="Times New Roman"/>
                <w:color w:val="000000"/>
                <w:sz w:val="24"/>
                <w:szCs w:val="24"/>
              </w:rPr>
              <w:t>運用科技工具，理解與歸納問題，進而提出簡易的解決之道。</w:t>
            </w:r>
          </w:p>
          <w:p w14:paraId="70A32382" w14:textId="77777777" w:rsidR="00173CE3" w:rsidRPr="00995173" w:rsidRDefault="00173CE3" w:rsidP="00994CA9">
            <w:pPr>
              <w:pBdr>
                <w:top w:val="nil"/>
                <w:left w:val="nil"/>
                <w:bottom w:val="nil"/>
                <w:right w:val="nil"/>
                <w:between w:val="nil"/>
              </w:pBdr>
              <w:snapToGrid w:val="0"/>
              <w:spacing w:line="276" w:lineRule="auto"/>
              <w:jc w:val="both"/>
              <w:rPr>
                <w:rFonts w:ascii="Times New Roman" w:eastAsia="標楷體" w:hAnsi="Times New Roman" w:cs="Times New Roman"/>
                <w:color w:val="000000"/>
                <w:sz w:val="24"/>
                <w:szCs w:val="24"/>
              </w:rPr>
            </w:pPr>
          </w:p>
          <w:p w14:paraId="3D961A01" w14:textId="77777777" w:rsidR="008B5448" w:rsidRPr="00995173" w:rsidRDefault="00FD5C57" w:rsidP="00994CA9">
            <w:pPr>
              <w:pBdr>
                <w:top w:val="nil"/>
                <w:left w:val="nil"/>
                <w:bottom w:val="nil"/>
                <w:right w:val="nil"/>
                <w:between w:val="nil"/>
              </w:pBdr>
              <w:snapToGrid w:val="0"/>
              <w:spacing w:line="276" w:lineRule="auto"/>
              <w:jc w:val="both"/>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B2</w:t>
            </w:r>
            <w:r w:rsidRPr="00995173">
              <w:rPr>
                <w:rFonts w:ascii="Times New Roman" w:eastAsia="標楷體" w:hAnsi="Times New Roman" w:cs="Times New Roman"/>
                <w:color w:val="000000"/>
                <w:sz w:val="24"/>
                <w:szCs w:val="24"/>
              </w:rPr>
              <w:t>科技資訊與媒體素養</w:t>
            </w:r>
          </w:p>
          <w:p w14:paraId="427061DE" w14:textId="77777777" w:rsidR="008B5448" w:rsidRPr="00995173" w:rsidRDefault="00173CE3" w:rsidP="00994CA9">
            <w:pPr>
              <w:pBdr>
                <w:top w:val="nil"/>
                <w:left w:val="nil"/>
                <w:bottom w:val="nil"/>
                <w:right w:val="nil"/>
                <w:between w:val="nil"/>
              </w:pBdr>
              <w:snapToGrid w:val="0"/>
              <w:spacing w:line="276" w:lineRule="auto"/>
              <w:jc w:val="both"/>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科</w:t>
            </w:r>
            <w:r w:rsidRPr="00995173">
              <w:rPr>
                <w:rFonts w:ascii="Times New Roman" w:eastAsia="標楷體" w:hAnsi="Times New Roman" w:cs="Times New Roman"/>
                <w:color w:val="000000"/>
                <w:sz w:val="24"/>
                <w:szCs w:val="24"/>
              </w:rPr>
              <w:t xml:space="preserve">-J-B2 </w:t>
            </w:r>
            <w:r w:rsidRPr="00995173">
              <w:rPr>
                <w:rFonts w:ascii="Times New Roman" w:eastAsia="標楷體" w:hAnsi="Times New Roman" w:cs="Times New Roman"/>
                <w:color w:val="000000"/>
                <w:sz w:val="24"/>
                <w:szCs w:val="24"/>
              </w:rPr>
              <w:t>理解資訊與科技的基本原理，具備媒體識讀的能力，並能了解人與科技、資訊、媒體的互動關係。</w:t>
            </w:r>
          </w:p>
          <w:p w14:paraId="6C6762C1" w14:textId="77777777" w:rsidR="00173CE3" w:rsidRPr="00995173" w:rsidRDefault="00173CE3" w:rsidP="00994CA9">
            <w:pPr>
              <w:pBdr>
                <w:top w:val="nil"/>
                <w:left w:val="nil"/>
                <w:bottom w:val="nil"/>
                <w:right w:val="nil"/>
                <w:between w:val="nil"/>
              </w:pBdr>
              <w:snapToGrid w:val="0"/>
              <w:spacing w:line="276" w:lineRule="auto"/>
              <w:jc w:val="both"/>
              <w:rPr>
                <w:rFonts w:ascii="Times New Roman" w:eastAsia="標楷體" w:hAnsi="Times New Roman" w:cs="Times New Roman"/>
                <w:color w:val="000000"/>
                <w:sz w:val="24"/>
                <w:szCs w:val="24"/>
              </w:rPr>
            </w:pPr>
          </w:p>
          <w:p w14:paraId="55446F89" w14:textId="77777777" w:rsidR="008B5448" w:rsidRPr="00995173" w:rsidRDefault="00FD5C57" w:rsidP="00994CA9">
            <w:pPr>
              <w:pBdr>
                <w:top w:val="nil"/>
                <w:left w:val="nil"/>
                <w:bottom w:val="nil"/>
                <w:right w:val="nil"/>
                <w:between w:val="nil"/>
              </w:pBdr>
              <w:snapToGrid w:val="0"/>
              <w:spacing w:line="276" w:lineRule="auto"/>
              <w:jc w:val="both"/>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C1</w:t>
            </w:r>
            <w:r w:rsidRPr="00995173">
              <w:rPr>
                <w:rFonts w:ascii="Times New Roman" w:eastAsia="標楷體" w:hAnsi="Times New Roman" w:cs="Times New Roman"/>
                <w:color w:val="000000"/>
                <w:sz w:val="24"/>
                <w:szCs w:val="24"/>
              </w:rPr>
              <w:t>道德實踐與公民意識</w:t>
            </w:r>
          </w:p>
          <w:p w14:paraId="379FF095" w14:textId="5C25D659" w:rsidR="00B13BB5" w:rsidRPr="00995173" w:rsidRDefault="00173CE3" w:rsidP="00994CA9">
            <w:pPr>
              <w:pBdr>
                <w:top w:val="nil"/>
                <w:left w:val="nil"/>
                <w:bottom w:val="nil"/>
                <w:right w:val="nil"/>
                <w:between w:val="nil"/>
              </w:pBdr>
              <w:snapToGrid w:val="0"/>
              <w:spacing w:line="276" w:lineRule="auto"/>
              <w:jc w:val="both"/>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科</w:t>
            </w:r>
            <w:r w:rsidRPr="00995173">
              <w:rPr>
                <w:rFonts w:ascii="Times New Roman" w:eastAsia="標楷體" w:hAnsi="Times New Roman" w:cs="Times New Roman"/>
                <w:color w:val="000000"/>
                <w:sz w:val="24"/>
                <w:szCs w:val="24"/>
              </w:rPr>
              <w:t xml:space="preserve">-J-C1 </w:t>
            </w:r>
            <w:r w:rsidRPr="00995173">
              <w:rPr>
                <w:rFonts w:ascii="Times New Roman" w:eastAsia="標楷體" w:hAnsi="Times New Roman" w:cs="Times New Roman"/>
                <w:color w:val="000000"/>
                <w:sz w:val="24"/>
                <w:szCs w:val="24"/>
              </w:rPr>
              <w:t>理解科技與人文議題，培養科技發展衍生之守法觀念與公民意識。</w:t>
            </w:r>
          </w:p>
        </w:tc>
        <w:tc>
          <w:tcPr>
            <w:tcW w:w="1951" w:type="pct"/>
            <w:gridSpan w:val="3"/>
            <w:vAlign w:val="center"/>
          </w:tcPr>
          <w:p w14:paraId="0DDD4F6F" w14:textId="77777777" w:rsidR="008B5448" w:rsidRPr="00995173" w:rsidRDefault="005B399B" w:rsidP="00994CA9">
            <w:pPr>
              <w:pStyle w:val="ab"/>
              <w:numPr>
                <w:ilvl w:val="0"/>
                <w:numId w:val="37"/>
              </w:numPr>
              <w:pBdr>
                <w:top w:val="nil"/>
                <w:left w:val="nil"/>
                <w:bottom w:val="nil"/>
                <w:right w:val="nil"/>
                <w:between w:val="nil"/>
              </w:pBdr>
              <w:autoSpaceDE w:val="0"/>
              <w:autoSpaceDN w:val="0"/>
              <w:snapToGrid w:val="0"/>
              <w:spacing w:line="276" w:lineRule="auto"/>
              <w:ind w:leftChars="0"/>
              <w:jc w:val="both"/>
              <w:rPr>
                <w:rFonts w:ascii="Times New Roman" w:eastAsia="標楷體" w:hAnsi="Times New Roman" w:cs="Times New Roman"/>
                <w:sz w:val="24"/>
                <w:szCs w:val="28"/>
              </w:rPr>
            </w:pPr>
            <w:r w:rsidRPr="00995173">
              <w:rPr>
                <w:rFonts w:ascii="Times New Roman" w:eastAsia="標楷體" w:hAnsi="Times New Roman" w:cs="Times New Roman"/>
                <w:sz w:val="24"/>
                <w:szCs w:val="28"/>
              </w:rPr>
              <w:t>數位安全、法規與倫理</w:t>
            </w:r>
          </w:p>
          <w:p w14:paraId="5A1531EC" w14:textId="77777777" w:rsidR="00546BA3" w:rsidRPr="00995173" w:rsidRDefault="00464D18" w:rsidP="00994CA9">
            <w:pPr>
              <w:pBdr>
                <w:top w:val="nil"/>
                <w:left w:val="nil"/>
                <w:bottom w:val="nil"/>
                <w:right w:val="nil"/>
                <w:between w:val="nil"/>
              </w:pBdr>
              <w:snapToGrid w:val="0"/>
              <w:spacing w:line="276" w:lineRule="auto"/>
              <w:jc w:val="both"/>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理解數位環境中的設備、內容、個人數據和隱私；保護身心健康，並了解數位科技對社會福祉、社會包容，以及環境的影響。</w:t>
            </w:r>
          </w:p>
          <w:p w14:paraId="2BA5C9A4" w14:textId="6C7D67AD" w:rsidR="008B5448" w:rsidRPr="00995173" w:rsidRDefault="00FD5C57" w:rsidP="00994CA9">
            <w:pPr>
              <w:pStyle w:val="ab"/>
              <w:numPr>
                <w:ilvl w:val="0"/>
                <w:numId w:val="37"/>
              </w:numPr>
              <w:pBdr>
                <w:top w:val="nil"/>
                <w:left w:val="nil"/>
                <w:bottom w:val="nil"/>
                <w:right w:val="nil"/>
                <w:between w:val="nil"/>
              </w:pBdr>
              <w:autoSpaceDE w:val="0"/>
              <w:autoSpaceDN w:val="0"/>
              <w:snapToGrid w:val="0"/>
              <w:spacing w:line="276" w:lineRule="auto"/>
              <w:ind w:leftChars="0"/>
              <w:jc w:val="both"/>
              <w:rPr>
                <w:rFonts w:ascii="Times New Roman" w:eastAsia="標楷體" w:hAnsi="Times New Roman" w:cs="Times New Roman"/>
                <w:sz w:val="24"/>
                <w:szCs w:val="24"/>
              </w:rPr>
            </w:pPr>
            <w:r w:rsidRPr="00995173">
              <w:rPr>
                <w:rFonts w:ascii="Times New Roman" w:eastAsia="標楷體" w:hAnsi="Times New Roman" w:cs="Times New Roman"/>
                <w:sz w:val="24"/>
                <w:szCs w:val="24"/>
              </w:rPr>
              <w:t>數位技能與</w:t>
            </w:r>
            <w:r w:rsidRPr="00995173">
              <w:rPr>
                <w:rFonts w:ascii="Times New Roman" w:eastAsia="標楷體" w:hAnsi="Times New Roman" w:cs="Times New Roman"/>
                <w:szCs w:val="24"/>
              </w:rPr>
              <w:t>資料處理</w:t>
            </w:r>
          </w:p>
          <w:p w14:paraId="14227BBF" w14:textId="43A7AA27" w:rsidR="00546BA3" w:rsidRPr="00995173" w:rsidRDefault="004009E5" w:rsidP="00994CA9">
            <w:pPr>
              <w:pBdr>
                <w:top w:val="nil"/>
                <w:left w:val="nil"/>
                <w:bottom w:val="nil"/>
                <w:right w:val="nil"/>
                <w:between w:val="nil"/>
              </w:pBdr>
              <w:snapToGrid w:val="0"/>
              <w:spacing w:line="276" w:lineRule="auto"/>
              <w:jc w:val="both"/>
              <w:rPr>
                <w:rFonts w:ascii="Times New Roman" w:eastAsia="標楷體" w:hAnsi="Times New Roman" w:cs="Times New Roman"/>
                <w:color w:val="000000"/>
                <w:sz w:val="24"/>
                <w:szCs w:val="24"/>
              </w:rPr>
            </w:pPr>
            <w:r w:rsidRPr="004009E5">
              <w:rPr>
                <w:rFonts w:ascii="Times New Roman" w:eastAsia="標楷體" w:hAnsi="Times New Roman" w:cs="Times New Roman" w:hint="eastAsia"/>
                <w:color w:val="000000"/>
                <w:sz w:val="24"/>
                <w:szCs w:val="24"/>
              </w:rPr>
              <w:t>理解個人之資訊需求，能有效檢索數位數據、資訊和內容；判斷來源及與需求之相關性；管理、儲存及組織數位數據、訊息和內容。</w:t>
            </w:r>
          </w:p>
          <w:p w14:paraId="35995A07" w14:textId="7CA7B60E" w:rsidR="009F0E3F" w:rsidRPr="00995173" w:rsidRDefault="00FD5C57" w:rsidP="00994CA9">
            <w:pPr>
              <w:pStyle w:val="ab"/>
              <w:numPr>
                <w:ilvl w:val="0"/>
                <w:numId w:val="37"/>
              </w:numPr>
              <w:autoSpaceDE w:val="0"/>
              <w:autoSpaceDN w:val="0"/>
              <w:snapToGrid w:val="0"/>
              <w:spacing w:line="276" w:lineRule="auto"/>
              <w:ind w:leftChars="0"/>
              <w:jc w:val="both"/>
              <w:rPr>
                <w:rFonts w:ascii="Times New Roman" w:eastAsia="標楷體" w:hAnsi="Times New Roman" w:cs="Times New Roman"/>
                <w:sz w:val="24"/>
                <w:szCs w:val="24"/>
              </w:rPr>
            </w:pPr>
            <w:r w:rsidRPr="00995173">
              <w:rPr>
                <w:rFonts w:ascii="Times New Roman" w:eastAsia="標楷體" w:hAnsi="Times New Roman" w:cs="Times New Roman"/>
                <w:sz w:val="24"/>
                <w:szCs w:val="24"/>
              </w:rPr>
              <w:t>數位溝通、合作與問題解決</w:t>
            </w:r>
          </w:p>
          <w:p w14:paraId="4900363D" w14:textId="06B30D6C" w:rsidR="007542AC" w:rsidRPr="00995173" w:rsidRDefault="00994CA9" w:rsidP="00994CA9">
            <w:pPr>
              <w:snapToGrid w:val="0"/>
              <w:spacing w:line="276" w:lineRule="auto"/>
              <w:jc w:val="both"/>
              <w:rPr>
                <w:rFonts w:ascii="Times New Roman" w:eastAsia="標楷體" w:hAnsi="Times New Roman" w:cs="Times New Roman"/>
                <w:color w:val="000000"/>
                <w:sz w:val="24"/>
                <w:szCs w:val="24"/>
              </w:rPr>
            </w:pPr>
            <w:r w:rsidRPr="00994CA9">
              <w:rPr>
                <w:rFonts w:ascii="Times New Roman" w:eastAsia="標楷體" w:hAnsi="Times New Roman" w:cs="Times New Roman" w:hint="eastAsia"/>
                <w:color w:val="000000"/>
                <w:sz w:val="24"/>
                <w:szCs w:val="24"/>
              </w:rPr>
              <w:t>正確使用數位技術進行互動、溝通和合作，並了解文化和世代多樣性；透過公共和私人網路服務，參與社會，成為良好的數位公民；管理個人的數位身分和聲譽；識別資訊需求和問題，並解決數位環境中生活與學習問題</w:t>
            </w:r>
            <w:r w:rsidR="007542AC" w:rsidRPr="00995173">
              <w:rPr>
                <w:rFonts w:ascii="Times New Roman" w:eastAsia="標楷體" w:hAnsi="Times New Roman" w:cs="Times New Roman"/>
                <w:color w:val="000000"/>
                <w:sz w:val="24"/>
                <w:szCs w:val="24"/>
              </w:rPr>
              <w:t>。</w:t>
            </w:r>
          </w:p>
          <w:p w14:paraId="25DB16E9" w14:textId="4239C9D3" w:rsidR="008B5448" w:rsidRPr="00995173" w:rsidRDefault="00FD5C57" w:rsidP="00994CA9">
            <w:pPr>
              <w:pStyle w:val="ab"/>
              <w:numPr>
                <w:ilvl w:val="0"/>
                <w:numId w:val="39"/>
              </w:numPr>
              <w:autoSpaceDE w:val="0"/>
              <w:autoSpaceDN w:val="0"/>
              <w:snapToGrid w:val="0"/>
              <w:spacing w:line="276" w:lineRule="auto"/>
              <w:ind w:leftChars="0"/>
              <w:jc w:val="both"/>
              <w:rPr>
                <w:rFonts w:ascii="Times New Roman" w:eastAsia="標楷體" w:hAnsi="Times New Roman" w:cs="Times New Roman"/>
                <w:sz w:val="24"/>
                <w:szCs w:val="24"/>
              </w:rPr>
            </w:pPr>
            <w:r w:rsidRPr="00995173">
              <w:rPr>
                <w:rFonts w:ascii="Times New Roman" w:eastAsia="標楷體" w:hAnsi="Times New Roman" w:cs="Times New Roman"/>
                <w:sz w:val="24"/>
                <w:szCs w:val="24"/>
              </w:rPr>
              <w:t>數位內容識讀與創作</w:t>
            </w:r>
          </w:p>
        </w:tc>
      </w:tr>
      <w:tr w:rsidR="008B5448" w:rsidRPr="004909A0" w14:paraId="5CA84EA8" w14:textId="77777777" w:rsidTr="00995173">
        <w:trPr>
          <w:trHeight w:val="20"/>
        </w:trPr>
        <w:tc>
          <w:tcPr>
            <w:tcW w:w="5000" w:type="pct"/>
            <w:gridSpan w:val="8"/>
            <w:shd w:val="clear" w:color="auto" w:fill="D9D9D9"/>
          </w:tcPr>
          <w:p w14:paraId="707892E5" w14:textId="77777777" w:rsidR="008B5448" w:rsidRPr="00995173" w:rsidRDefault="00FD5C57" w:rsidP="00994CA9">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u w:val="single"/>
              </w:rPr>
              <w:t>領域</w:t>
            </w:r>
            <w:r w:rsidRPr="00995173">
              <w:rPr>
                <w:rFonts w:ascii="Times New Roman" w:eastAsia="標楷體" w:hAnsi="Times New Roman" w:cs="Times New Roman"/>
                <w:b/>
                <w:color w:val="000000"/>
                <w:sz w:val="24"/>
                <w:szCs w:val="24"/>
                <w:u w:val="single"/>
              </w:rPr>
              <w:t>/</w:t>
            </w:r>
            <w:r w:rsidRPr="00995173">
              <w:rPr>
                <w:rFonts w:ascii="Times New Roman" w:eastAsia="標楷體" w:hAnsi="Times New Roman" w:cs="Times New Roman"/>
                <w:color w:val="000000"/>
                <w:sz w:val="24"/>
                <w:szCs w:val="24"/>
                <w:u w:val="single"/>
              </w:rPr>
              <w:t>科目</w:t>
            </w:r>
          </w:p>
        </w:tc>
      </w:tr>
      <w:tr w:rsidR="008B5448" w:rsidRPr="004909A0" w14:paraId="26984011" w14:textId="77777777" w:rsidTr="00994CA9">
        <w:trPr>
          <w:trHeight w:val="737"/>
        </w:trPr>
        <w:tc>
          <w:tcPr>
            <w:tcW w:w="549" w:type="pct"/>
            <w:vMerge w:val="restart"/>
            <w:shd w:val="clear" w:color="auto" w:fill="D9D9D9"/>
            <w:vAlign w:val="center"/>
          </w:tcPr>
          <w:p w14:paraId="7AB613FD" w14:textId="77777777" w:rsidR="008B5448" w:rsidRPr="00995173" w:rsidRDefault="00FD5C57" w:rsidP="00994CA9">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lastRenderedPageBreak/>
              <w:t>學習</w:t>
            </w:r>
          </w:p>
          <w:p w14:paraId="7EB526EE" w14:textId="627A6FD0" w:rsidR="008B5448" w:rsidRPr="00995173" w:rsidRDefault="00FD5C57" w:rsidP="00994CA9">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重點</w:t>
            </w:r>
          </w:p>
        </w:tc>
        <w:tc>
          <w:tcPr>
            <w:tcW w:w="549" w:type="pct"/>
            <w:gridSpan w:val="2"/>
            <w:shd w:val="clear" w:color="auto" w:fill="D9D9D9"/>
            <w:vAlign w:val="center"/>
          </w:tcPr>
          <w:p w14:paraId="6623EA62" w14:textId="0137F906" w:rsidR="008B5448" w:rsidRPr="00995173" w:rsidRDefault="00FD5C57" w:rsidP="00994CA9">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學習</w:t>
            </w:r>
            <w:r w:rsidR="00995173" w:rsidRPr="00995173">
              <w:rPr>
                <w:rFonts w:ascii="Times New Roman" w:eastAsia="標楷體" w:hAnsi="Times New Roman" w:cs="Times New Roman"/>
                <w:color w:val="000000"/>
                <w:sz w:val="24"/>
                <w:szCs w:val="24"/>
              </w:rPr>
              <w:br/>
            </w:r>
            <w:r w:rsidRPr="00995173">
              <w:rPr>
                <w:rFonts w:ascii="Times New Roman" w:eastAsia="標楷體" w:hAnsi="Times New Roman" w:cs="Times New Roman"/>
                <w:color w:val="000000"/>
                <w:sz w:val="24"/>
                <w:szCs w:val="24"/>
              </w:rPr>
              <w:t>表現</w:t>
            </w:r>
          </w:p>
        </w:tc>
        <w:tc>
          <w:tcPr>
            <w:tcW w:w="3902" w:type="pct"/>
            <w:gridSpan w:val="5"/>
          </w:tcPr>
          <w:p w14:paraId="0AE38C7E" w14:textId="77777777" w:rsidR="005B399B" w:rsidRPr="00995173" w:rsidRDefault="005B399B" w:rsidP="00994CA9">
            <w:pPr>
              <w:pBdr>
                <w:top w:val="nil"/>
                <w:left w:val="nil"/>
                <w:bottom w:val="nil"/>
                <w:right w:val="nil"/>
                <w:between w:val="nil"/>
              </w:pBdr>
              <w:snapToGrid w:val="0"/>
              <w:spacing w:line="276" w:lineRule="auto"/>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運</w:t>
            </w:r>
            <w:r w:rsidRPr="00995173">
              <w:rPr>
                <w:rFonts w:ascii="Times New Roman" w:eastAsia="標楷體" w:hAnsi="Times New Roman" w:cs="Times New Roman"/>
                <w:color w:val="000000"/>
                <w:sz w:val="24"/>
                <w:szCs w:val="24"/>
              </w:rPr>
              <w:t xml:space="preserve"> a-IV-1 </w:t>
            </w:r>
            <w:r w:rsidRPr="00995173">
              <w:rPr>
                <w:rFonts w:ascii="Times New Roman" w:eastAsia="標楷體" w:hAnsi="Times New Roman" w:cs="Times New Roman"/>
                <w:color w:val="000000"/>
                <w:sz w:val="24"/>
                <w:szCs w:val="24"/>
              </w:rPr>
              <w:t>能落實健康的數位使用習慣與態度。</w:t>
            </w:r>
          </w:p>
          <w:p w14:paraId="56917DE9" w14:textId="77777777" w:rsidR="008B5448" w:rsidRPr="00995173" w:rsidRDefault="005B399B" w:rsidP="00994CA9">
            <w:pPr>
              <w:pBdr>
                <w:top w:val="nil"/>
                <w:left w:val="nil"/>
                <w:bottom w:val="nil"/>
                <w:right w:val="nil"/>
                <w:between w:val="nil"/>
              </w:pBdr>
              <w:snapToGrid w:val="0"/>
              <w:spacing w:line="276" w:lineRule="auto"/>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運</w:t>
            </w:r>
            <w:r w:rsidRPr="00995173">
              <w:rPr>
                <w:rFonts w:ascii="Times New Roman" w:eastAsia="標楷體" w:hAnsi="Times New Roman" w:cs="Times New Roman"/>
                <w:color w:val="000000"/>
                <w:sz w:val="24"/>
                <w:szCs w:val="24"/>
              </w:rPr>
              <w:t xml:space="preserve"> a-IV-2 </w:t>
            </w:r>
            <w:r w:rsidRPr="00995173">
              <w:rPr>
                <w:rFonts w:ascii="Times New Roman" w:eastAsia="標楷體" w:hAnsi="Times New Roman" w:cs="Times New Roman"/>
                <w:color w:val="000000"/>
                <w:sz w:val="24"/>
                <w:szCs w:val="24"/>
              </w:rPr>
              <w:t>能了解資訊科技相關之法律、倫理及社會議題，以保護自己與尊重他人。</w:t>
            </w:r>
          </w:p>
        </w:tc>
      </w:tr>
      <w:tr w:rsidR="008B5448" w:rsidRPr="004909A0" w14:paraId="39EB1B66" w14:textId="77777777" w:rsidTr="004009E5">
        <w:trPr>
          <w:trHeight w:val="20"/>
        </w:trPr>
        <w:tc>
          <w:tcPr>
            <w:tcW w:w="549" w:type="pct"/>
            <w:vMerge/>
            <w:shd w:val="clear" w:color="auto" w:fill="D9D9D9"/>
            <w:vAlign w:val="center"/>
          </w:tcPr>
          <w:p w14:paraId="39DE9FA6" w14:textId="77777777" w:rsidR="008B5448" w:rsidRPr="00995173" w:rsidRDefault="008B5448" w:rsidP="00994CA9">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p>
        </w:tc>
        <w:tc>
          <w:tcPr>
            <w:tcW w:w="549" w:type="pct"/>
            <w:gridSpan w:val="2"/>
            <w:shd w:val="clear" w:color="auto" w:fill="D9D9D9"/>
            <w:vAlign w:val="center"/>
          </w:tcPr>
          <w:p w14:paraId="79D0B14E" w14:textId="653842AE" w:rsidR="008B5448" w:rsidRPr="00995173" w:rsidRDefault="00FD5C57" w:rsidP="00994CA9">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學習</w:t>
            </w:r>
            <w:r w:rsidR="00995173" w:rsidRPr="00995173">
              <w:rPr>
                <w:rFonts w:ascii="Times New Roman" w:eastAsia="標楷體" w:hAnsi="Times New Roman" w:cs="Times New Roman"/>
                <w:color w:val="000000"/>
                <w:sz w:val="24"/>
                <w:szCs w:val="24"/>
              </w:rPr>
              <w:br/>
            </w:r>
            <w:r w:rsidRPr="00995173">
              <w:rPr>
                <w:rFonts w:ascii="Times New Roman" w:eastAsia="標楷體" w:hAnsi="Times New Roman" w:cs="Times New Roman"/>
                <w:color w:val="000000"/>
                <w:sz w:val="24"/>
                <w:szCs w:val="24"/>
              </w:rPr>
              <w:t>內容</w:t>
            </w:r>
          </w:p>
        </w:tc>
        <w:tc>
          <w:tcPr>
            <w:tcW w:w="3902" w:type="pct"/>
            <w:gridSpan w:val="5"/>
          </w:tcPr>
          <w:p w14:paraId="562EF871" w14:textId="77777777" w:rsidR="005B399B" w:rsidRPr="00995173" w:rsidRDefault="005B399B" w:rsidP="00994CA9">
            <w:pPr>
              <w:pBdr>
                <w:top w:val="nil"/>
                <w:left w:val="nil"/>
                <w:bottom w:val="nil"/>
                <w:right w:val="nil"/>
                <w:between w:val="nil"/>
              </w:pBdr>
              <w:snapToGrid w:val="0"/>
              <w:spacing w:line="276" w:lineRule="auto"/>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資</w:t>
            </w:r>
            <w:r w:rsidRPr="00995173">
              <w:rPr>
                <w:rFonts w:ascii="Times New Roman" w:eastAsia="標楷體" w:hAnsi="Times New Roman" w:cs="Times New Roman"/>
                <w:color w:val="000000"/>
                <w:sz w:val="24"/>
                <w:szCs w:val="24"/>
              </w:rPr>
              <w:t xml:space="preserve"> H-IV-2</w:t>
            </w:r>
            <w:r w:rsidRPr="00995173">
              <w:rPr>
                <w:rFonts w:ascii="Times New Roman" w:eastAsia="標楷體" w:hAnsi="Times New Roman" w:cs="Times New Roman"/>
                <w:color w:val="000000"/>
                <w:sz w:val="24"/>
                <w:szCs w:val="24"/>
              </w:rPr>
              <w:t>資訊科技合理使用原則。</w:t>
            </w:r>
          </w:p>
          <w:p w14:paraId="62FDF1AC" w14:textId="77777777" w:rsidR="005B399B" w:rsidRPr="00995173" w:rsidRDefault="005B399B" w:rsidP="00994CA9">
            <w:pPr>
              <w:pBdr>
                <w:top w:val="nil"/>
                <w:left w:val="nil"/>
                <w:bottom w:val="nil"/>
                <w:right w:val="nil"/>
                <w:between w:val="nil"/>
              </w:pBdr>
              <w:snapToGrid w:val="0"/>
              <w:spacing w:line="276" w:lineRule="auto"/>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資</w:t>
            </w:r>
            <w:r w:rsidRPr="00995173">
              <w:rPr>
                <w:rFonts w:ascii="Times New Roman" w:eastAsia="標楷體" w:hAnsi="Times New Roman" w:cs="Times New Roman"/>
                <w:color w:val="000000"/>
                <w:sz w:val="24"/>
                <w:szCs w:val="24"/>
              </w:rPr>
              <w:t xml:space="preserve"> H-IV-3 </w:t>
            </w:r>
            <w:r w:rsidRPr="00995173">
              <w:rPr>
                <w:rFonts w:ascii="Times New Roman" w:eastAsia="標楷體" w:hAnsi="Times New Roman" w:cs="Times New Roman"/>
                <w:color w:val="000000"/>
                <w:sz w:val="24"/>
                <w:szCs w:val="24"/>
              </w:rPr>
              <w:t>資訊安全。</w:t>
            </w:r>
          </w:p>
          <w:p w14:paraId="432D3F88" w14:textId="77777777" w:rsidR="008B5448" w:rsidRPr="00995173" w:rsidRDefault="005B399B" w:rsidP="00994CA9">
            <w:pPr>
              <w:pBdr>
                <w:top w:val="nil"/>
                <w:left w:val="nil"/>
                <w:bottom w:val="nil"/>
                <w:right w:val="nil"/>
                <w:between w:val="nil"/>
              </w:pBdr>
              <w:snapToGrid w:val="0"/>
              <w:spacing w:line="276" w:lineRule="auto"/>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資</w:t>
            </w:r>
            <w:r w:rsidRPr="00995173">
              <w:rPr>
                <w:rFonts w:ascii="Times New Roman" w:eastAsia="標楷體" w:hAnsi="Times New Roman" w:cs="Times New Roman"/>
                <w:color w:val="000000"/>
                <w:sz w:val="24"/>
                <w:szCs w:val="24"/>
              </w:rPr>
              <w:t xml:space="preserve"> H-IV-4 </w:t>
            </w:r>
            <w:r w:rsidRPr="00995173">
              <w:rPr>
                <w:rFonts w:ascii="Times New Roman" w:eastAsia="標楷體" w:hAnsi="Times New Roman" w:cs="Times New Roman"/>
                <w:color w:val="000000"/>
                <w:sz w:val="24"/>
                <w:szCs w:val="24"/>
              </w:rPr>
              <w:t>媒體與資訊科技相關社會議題。</w:t>
            </w:r>
          </w:p>
        </w:tc>
      </w:tr>
      <w:tr w:rsidR="008B5448" w:rsidRPr="004909A0" w14:paraId="438DB59A" w14:textId="77777777" w:rsidTr="00995173">
        <w:trPr>
          <w:trHeight w:val="20"/>
        </w:trPr>
        <w:tc>
          <w:tcPr>
            <w:tcW w:w="1098" w:type="pct"/>
            <w:gridSpan w:val="3"/>
            <w:shd w:val="clear" w:color="auto" w:fill="D9D9D9"/>
            <w:vAlign w:val="center"/>
          </w:tcPr>
          <w:p w14:paraId="5251177E" w14:textId="04E719F0" w:rsidR="008B5448" w:rsidRPr="00995173" w:rsidRDefault="00FD5C57" w:rsidP="00994CA9">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議題融入</w:t>
            </w:r>
          </w:p>
        </w:tc>
        <w:tc>
          <w:tcPr>
            <w:tcW w:w="3902" w:type="pct"/>
            <w:gridSpan w:val="5"/>
          </w:tcPr>
          <w:p w14:paraId="0A6A9F70" w14:textId="77777777" w:rsidR="00616E7A" w:rsidRPr="004009E5" w:rsidRDefault="00616E7A" w:rsidP="00994CA9">
            <w:pPr>
              <w:pBdr>
                <w:top w:val="nil"/>
                <w:left w:val="nil"/>
                <w:bottom w:val="nil"/>
                <w:right w:val="nil"/>
                <w:between w:val="nil"/>
              </w:pBdr>
              <w:snapToGrid w:val="0"/>
              <w:spacing w:line="276" w:lineRule="auto"/>
              <w:jc w:val="both"/>
              <w:rPr>
                <w:rFonts w:ascii="標楷體" w:eastAsia="標楷體" w:hAnsi="標楷體" w:cs="Times New Roman"/>
                <w:color w:val="000000"/>
                <w:sz w:val="24"/>
                <w:szCs w:val="24"/>
              </w:rPr>
            </w:pPr>
            <w:r w:rsidRPr="004009E5">
              <w:rPr>
                <w:rFonts w:ascii="標楷體" w:eastAsia="標楷體" w:hAnsi="標楷體" w:cs="Times New Roman"/>
                <w:color w:val="000000"/>
                <w:sz w:val="24"/>
                <w:szCs w:val="24"/>
              </w:rPr>
              <w:t>□人權教育 □環境教育 □海洋教育 □品德教育 □生命教育</w:t>
            </w:r>
          </w:p>
          <w:p w14:paraId="377335F3" w14:textId="77777777" w:rsidR="00616E7A" w:rsidRPr="004009E5" w:rsidRDefault="00616E7A" w:rsidP="00994CA9">
            <w:pPr>
              <w:pBdr>
                <w:top w:val="nil"/>
                <w:left w:val="nil"/>
                <w:bottom w:val="nil"/>
                <w:right w:val="nil"/>
                <w:between w:val="nil"/>
              </w:pBdr>
              <w:snapToGrid w:val="0"/>
              <w:spacing w:line="276" w:lineRule="auto"/>
              <w:jc w:val="both"/>
              <w:rPr>
                <w:rFonts w:ascii="標楷體" w:eastAsia="標楷體" w:hAnsi="標楷體" w:cs="Times New Roman"/>
                <w:color w:val="000000"/>
                <w:sz w:val="24"/>
                <w:szCs w:val="24"/>
              </w:rPr>
            </w:pPr>
            <w:r w:rsidRPr="004009E5">
              <w:rPr>
                <w:rFonts w:ascii="標楷體" w:eastAsia="標楷體" w:hAnsi="標楷體" w:cs="Times New Roman"/>
                <w:color w:val="000000"/>
                <w:sz w:val="24"/>
                <w:szCs w:val="24"/>
              </w:rPr>
              <w:t>□法治教育 ■科技教育 ■資訊教育 □能源教育 □安全教育</w:t>
            </w:r>
          </w:p>
          <w:p w14:paraId="59E96FD6" w14:textId="77777777" w:rsidR="00616E7A" w:rsidRPr="004009E5" w:rsidRDefault="00616E7A" w:rsidP="00994CA9">
            <w:pPr>
              <w:pBdr>
                <w:top w:val="nil"/>
                <w:left w:val="nil"/>
                <w:bottom w:val="nil"/>
                <w:right w:val="nil"/>
                <w:between w:val="nil"/>
              </w:pBdr>
              <w:snapToGrid w:val="0"/>
              <w:spacing w:line="276" w:lineRule="auto"/>
              <w:jc w:val="both"/>
              <w:rPr>
                <w:rFonts w:ascii="標楷體" w:eastAsia="標楷體" w:hAnsi="標楷體" w:cs="Times New Roman"/>
                <w:color w:val="000000"/>
                <w:sz w:val="24"/>
                <w:szCs w:val="24"/>
              </w:rPr>
            </w:pPr>
            <w:r w:rsidRPr="004009E5">
              <w:rPr>
                <w:rFonts w:ascii="標楷體" w:eastAsia="標楷體" w:hAnsi="標楷體" w:cs="Times New Roman"/>
                <w:color w:val="000000"/>
                <w:sz w:val="24"/>
                <w:szCs w:val="24"/>
              </w:rPr>
              <w:t>□防災教育 □閱讀素養 □國際教育 □家庭教育 □原住民教育</w:t>
            </w:r>
          </w:p>
          <w:p w14:paraId="6B74464C" w14:textId="77777777" w:rsidR="00616E7A" w:rsidRPr="004009E5" w:rsidRDefault="00616E7A" w:rsidP="00994CA9">
            <w:pPr>
              <w:pBdr>
                <w:top w:val="nil"/>
                <w:left w:val="nil"/>
                <w:bottom w:val="nil"/>
                <w:right w:val="nil"/>
                <w:between w:val="nil"/>
              </w:pBdr>
              <w:snapToGrid w:val="0"/>
              <w:spacing w:line="276" w:lineRule="auto"/>
              <w:jc w:val="both"/>
              <w:rPr>
                <w:rFonts w:ascii="標楷體" w:eastAsia="標楷體" w:hAnsi="標楷體" w:cs="Times New Roman"/>
                <w:color w:val="000000"/>
                <w:sz w:val="24"/>
                <w:szCs w:val="24"/>
              </w:rPr>
            </w:pPr>
            <w:r w:rsidRPr="004009E5">
              <w:rPr>
                <w:rFonts w:ascii="標楷體" w:eastAsia="標楷體" w:hAnsi="標楷體" w:cs="Times New Roman"/>
                <w:color w:val="000000"/>
                <w:sz w:val="24"/>
                <w:szCs w:val="24"/>
              </w:rPr>
              <w:t xml:space="preserve">□戶外教育 □多元文化教育 □性別平等教育 □生涯規劃教育 </w:t>
            </w:r>
          </w:p>
          <w:p w14:paraId="3ABB6E92" w14:textId="66B9BE7A" w:rsidR="008B5448" w:rsidRPr="00995173" w:rsidRDefault="00616E7A" w:rsidP="00994CA9">
            <w:pPr>
              <w:pBdr>
                <w:top w:val="nil"/>
                <w:left w:val="nil"/>
                <w:bottom w:val="nil"/>
                <w:right w:val="nil"/>
                <w:between w:val="nil"/>
              </w:pBdr>
              <w:snapToGrid w:val="0"/>
              <w:spacing w:line="276" w:lineRule="auto"/>
              <w:jc w:val="both"/>
              <w:rPr>
                <w:rFonts w:ascii="Times New Roman" w:eastAsia="標楷體" w:hAnsi="Times New Roman" w:cs="Times New Roman"/>
                <w:color w:val="000000"/>
                <w:sz w:val="24"/>
                <w:szCs w:val="24"/>
              </w:rPr>
            </w:pPr>
            <w:r w:rsidRPr="004009E5">
              <w:rPr>
                <w:rFonts w:ascii="標楷體" w:eastAsia="標楷體" w:hAnsi="標楷體" w:cs="Times New Roman"/>
                <w:color w:val="000000"/>
                <w:sz w:val="24"/>
                <w:szCs w:val="24"/>
              </w:rPr>
              <w:t>□無</w:t>
            </w:r>
          </w:p>
        </w:tc>
      </w:tr>
      <w:tr w:rsidR="008B5448" w:rsidRPr="004909A0" w14:paraId="03E56C0A" w14:textId="77777777" w:rsidTr="004009E5">
        <w:trPr>
          <w:trHeight w:val="20"/>
        </w:trPr>
        <w:tc>
          <w:tcPr>
            <w:tcW w:w="1098" w:type="pct"/>
            <w:gridSpan w:val="3"/>
            <w:shd w:val="clear" w:color="auto" w:fill="D9D9D9"/>
            <w:vAlign w:val="center"/>
          </w:tcPr>
          <w:p w14:paraId="7F5011F0" w14:textId="53426B11" w:rsidR="008B5448" w:rsidRPr="00995173" w:rsidRDefault="00FD5C57" w:rsidP="00994CA9">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與其他領域</w:t>
            </w:r>
            <w:r w:rsidRPr="00995173">
              <w:rPr>
                <w:rFonts w:ascii="Times New Roman" w:eastAsia="標楷體" w:hAnsi="Times New Roman" w:cs="Times New Roman"/>
                <w:b/>
                <w:color w:val="000000"/>
                <w:sz w:val="24"/>
                <w:szCs w:val="24"/>
              </w:rPr>
              <w:t>/</w:t>
            </w:r>
            <w:r w:rsidRPr="00995173">
              <w:rPr>
                <w:rFonts w:ascii="Times New Roman" w:eastAsia="標楷體" w:hAnsi="Times New Roman" w:cs="Times New Roman"/>
                <w:color w:val="000000"/>
                <w:sz w:val="24"/>
                <w:szCs w:val="24"/>
              </w:rPr>
              <w:t>科目的連結</w:t>
            </w:r>
          </w:p>
        </w:tc>
        <w:tc>
          <w:tcPr>
            <w:tcW w:w="3902" w:type="pct"/>
            <w:gridSpan w:val="5"/>
            <w:vAlign w:val="center"/>
          </w:tcPr>
          <w:p w14:paraId="3DCD3134" w14:textId="3846A38B" w:rsidR="008B5448" w:rsidRPr="00995173" w:rsidRDefault="003E2C15" w:rsidP="00994CA9">
            <w:pPr>
              <w:pBdr>
                <w:top w:val="nil"/>
                <w:left w:val="nil"/>
                <w:bottom w:val="nil"/>
                <w:right w:val="nil"/>
                <w:between w:val="nil"/>
              </w:pBdr>
              <w:snapToGrid w:val="0"/>
              <w:spacing w:line="276" w:lineRule="auto"/>
              <w:jc w:val="both"/>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社會領域（法治</w:t>
            </w:r>
            <w:r w:rsidR="0028063B" w:rsidRPr="00995173">
              <w:rPr>
                <w:rFonts w:ascii="Times New Roman" w:eastAsia="標楷體" w:hAnsi="Times New Roman" w:cs="Times New Roman"/>
                <w:color w:val="000000"/>
                <w:sz w:val="24"/>
                <w:szCs w:val="24"/>
              </w:rPr>
              <w:t>觀念</w:t>
            </w:r>
            <w:r w:rsidRPr="00995173">
              <w:rPr>
                <w:rFonts w:ascii="Times New Roman" w:eastAsia="標楷體" w:hAnsi="Times New Roman" w:cs="Times New Roman"/>
                <w:color w:val="000000"/>
                <w:sz w:val="24"/>
                <w:szCs w:val="24"/>
              </w:rPr>
              <w:t>）</w:t>
            </w:r>
            <w:r w:rsidR="00514872" w:rsidRPr="00995173">
              <w:rPr>
                <w:rFonts w:ascii="Times New Roman" w:eastAsia="標楷體" w:hAnsi="Times New Roman" w:cs="Times New Roman"/>
                <w:color w:val="000000"/>
                <w:sz w:val="24"/>
                <w:szCs w:val="24"/>
              </w:rPr>
              <w:t>。</w:t>
            </w:r>
          </w:p>
        </w:tc>
      </w:tr>
      <w:tr w:rsidR="008B5448" w:rsidRPr="004909A0" w14:paraId="517D1C25" w14:textId="77777777" w:rsidTr="00995173">
        <w:trPr>
          <w:trHeight w:val="20"/>
        </w:trPr>
        <w:tc>
          <w:tcPr>
            <w:tcW w:w="1098" w:type="pct"/>
            <w:gridSpan w:val="3"/>
            <w:shd w:val="clear" w:color="auto" w:fill="D9D9D9"/>
            <w:vAlign w:val="center"/>
          </w:tcPr>
          <w:p w14:paraId="136E6E70" w14:textId="770DEF30" w:rsidR="008B5448" w:rsidRPr="00995173" w:rsidRDefault="00FD5C57" w:rsidP="00994CA9">
            <w:pPr>
              <w:pBdr>
                <w:top w:val="nil"/>
                <w:left w:val="nil"/>
                <w:bottom w:val="nil"/>
                <w:right w:val="nil"/>
                <w:between w:val="nil"/>
              </w:pBdr>
              <w:snapToGrid w:val="0"/>
              <w:spacing w:line="276" w:lineRule="auto"/>
              <w:jc w:val="center"/>
              <w:rPr>
                <w:rFonts w:ascii="Times New Roman" w:eastAsia="標楷體" w:hAnsi="Times New Roman" w:cs="Times New Roman"/>
                <w:b/>
                <w:color w:val="000000"/>
                <w:sz w:val="24"/>
                <w:szCs w:val="24"/>
              </w:rPr>
            </w:pPr>
            <w:r w:rsidRPr="00995173">
              <w:rPr>
                <w:rFonts w:ascii="Times New Roman" w:eastAsia="標楷體" w:hAnsi="Times New Roman" w:cs="Times New Roman"/>
                <w:color w:val="000000"/>
                <w:sz w:val="24"/>
                <w:szCs w:val="24"/>
              </w:rPr>
              <w:t>教材來源</w:t>
            </w:r>
          </w:p>
          <w:p w14:paraId="0E8F7803" w14:textId="36124C82" w:rsidR="008B5448" w:rsidRPr="00995173" w:rsidRDefault="00FD5C57" w:rsidP="00994CA9">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參考資料</w:t>
            </w:r>
          </w:p>
        </w:tc>
        <w:tc>
          <w:tcPr>
            <w:tcW w:w="3902" w:type="pct"/>
            <w:gridSpan w:val="5"/>
          </w:tcPr>
          <w:p w14:paraId="44887552" w14:textId="13DCC268" w:rsidR="003A3853" w:rsidRPr="00995173" w:rsidRDefault="003A3853" w:rsidP="00994CA9">
            <w:pPr>
              <w:pStyle w:val="TableParagraph"/>
              <w:pBdr>
                <w:top w:val="nil"/>
                <w:left w:val="nil"/>
                <w:bottom w:val="nil"/>
                <w:right w:val="nil"/>
                <w:between w:val="nil"/>
              </w:pBdr>
              <w:snapToGrid w:val="0"/>
              <w:spacing w:line="276" w:lineRule="auto"/>
              <w:jc w:val="both"/>
              <w:rPr>
                <w:rFonts w:ascii="Times New Roman" w:eastAsia="標楷體" w:hAnsi="Times New Roman" w:cs="Times New Roman"/>
                <w:sz w:val="24"/>
                <w:szCs w:val="24"/>
                <w:lang w:eastAsia="zh-TW"/>
              </w:rPr>
            </w:pPr>
            <w:r w:rsidRPr="00995173">
              <w:rPr>
                <w:rFonts w:ascii="Times New Roman" w:eastAsia="標楷體" w:hAnsi="Times New Roman" w:cs="Times New Roman"/>
                <w:sz w:val="24"/>
                <w:szCs w:val="24"/>
                <w:lang w:eastAsia="zh-TW"/>
              </w:rPr>
              <w:t>教師於課堂中需多留意學生在網路上是否遭遇詐騙之狀況，討論時可多加觀察是否有異常情形，並進一步給予幫助。教師進行教學活動時可搭配本教案提供之學習單與學生一同討論完成，相關事項可參考本教案教學活動之步驟及備註事項，亦可使用本教案附錄之測驗題目檢視學生學習成效。</w:t>
            </w:r>
          </w:p>
          <w:p w14:paraId="4209B63D" w14:textId="77777777" w:rsidR="003A3853" w:rsidRPr="00995173" w:rsidRDefault="003A3853" w:rsidP="00994CA9">
            <w:pPr>
              <w:pBdr>
                <w:top w:val="nil"/>
                <w:left w:val="nil"/>
                <w:bottom w:val="nil"/>
                <w:right w:val="nil"/>
                <w:between w:val="nil"/>
              </w:pBdr>
              <w:snapToGrid w:val="0"/>
              <w:spacing w:line="276" w:lineRule="auto"/>
              <w:jc w:val="both"/>
              <w:rPr>
                <w:rFonts w:ascii="Times New Roman" w:eastAsia="標楷體" w:hAnsi="Times New Roman" w:cs="Times New Roman"/>
                <w:b/>
                <w:sz w:val="24"/>
                <w:szCs w:val="24"/>
              </w:rPr>
            </w:pPr>
            <w:r w:rsidRPr="00995173">
              <w:rPr>
                <w:rFonts w:ascii="Times New Roman" w:eastAsia="標楷體" w:hAnsi="Times New Roman" w:cs="Times New Roman"/>
                <w:b/>
                <w:sz w:val="24"/>
                <w:szCs w:val="24"/>
              </w:rPr>
              <w:t>【參考資料】</w:t>
            </w:r>
          </w:p>
          <w:p w14:paraId="1FF09BE8" w14:textId="70A8F204" w:rsidR="00616E7A" w:rsidRPr="00995173" w:rsidRDefault="003A3853" w:rsidP="00994CA9">
            <w:pPr>
              <w:pStyle w:val="ab"/>
              <w:numPr>
                <w:ilvl w:val="0"/>
                <w:numId w:val="32"/>
              </w:numPr>
              <w:snapToGrid w:val="0"/>
              <w:spacing w:line="276" w:lineRule="auto"/>
              <w:ind w:leftChars="0"/>
              <w:jc w:val="both"/>
              <w:rPr>
                <w:rStyle w:val="af1"/>
                <w:rFonts w:ascii="Times New Roman" w:eastAsia="標楷體" w:hAnsi="Times New Roman" w:cs="Times New Roman"/>
                <w:sz w:val="24"/>
                <w:szCs w:val="24"/>
              </w:rPr>
            </w:pPr>
            <w:r w:rsidRPr="00995173">
              <w:rPr>
                <w:rFonts w:ascii="Times New Roman" w:eastAsia="標楷體" w:hAnsi="Times New Roman" w:cs="Times New Roman"/>
                <w:color w:val="000000" w:themeColor="text1"/>
                <w:sz w:val="24"/>
                <w:szCs w:val="24"/>
              </w:rPr>
              <w:t>內政部警政署</w:t>
            </w:r>
            <w:r w:rsidRPr="00995173">
              <w:rPr>
                <w:rFonts w:ascii="Times New Roman" w:eastAsia="標楷體" w:hAnsi="Times New Roman" w:cs="Times New Roman"/>
                <w:color w:val="000000" w:themeColor="text1"/>
                <w:sz w:val="24"/>
                <w:szCs w:val="24"/>
              </w:rPr>
              <w:t>165</w:t>
            </w:r>
            <w:r w:rsidRPr="00995173">
              <w:rPr>
                <w:rFonts w:ascii="Times New Roman" w:eastAsia="標楷體" w:hAnsi="Times New Roman" w:cs="Times New Roman"/>
                <w:color w:val="000000" w:themeColor="text1"/>
                <w:sz w:val="24"/>
                <w:szCs w:val="24"/>
              </w:rPr>
              <w:t>全民防騙網，常見的詐騙手法。</w:t>
            </w:r>
            <w:r w:rsidR="00BF1CC5">
              <w:rPr>
                <w:rFonts w:eastAsiaTheme="minorEastAsia"/>
              </w:rPr>
              <w:fldChar w:fldCharType="begin"/>
            </w:r>
            <w:r w:rsidR="00BF1CC5">
              <w:instrText xml:space="preserve"> HYPERLINK "https://165.npa.gov.tw/" \l "/articles/C" </w:instrText>
            </w:r>
            <w:r w:rsidR="00BF1CC5">
              <w:rPr>
                <w:rFonts w:eastAsiaTheme="minorEastAsia"/>
              </w:rPr>
              <w:fldChar w:fldCharType="separate"/>
            </w:r>
            <w:r w:rsidR="00616E7A" w:rsidRPr="00995173">
              <w:rPr>
                <w:rStyle w:val="af1"/>
                <w:rFonts w:ascii="Times New Roman" w:eastAsia="標楷體" w:hAnsi="Times New Roman" w:cs="Times New Roman"/>
                <w:sz w:val="24"/>
                <w:szCs w:val="24"/>
              </w:rPr>
              <w:t>https://165.npa.gov.tw/#/articles/C</w:t>
            </w:r>
            <w:r w:rsidR="00BF1CC5">
              <w:rPr>
                <w:rStyle w:val="af1"/>
                <w:rFonts w:ascii="Times New Roman" w:eastAsia="標楷體" w:hAnsi="Times New Roman" w:cs="Times New Roman"/>
                <w:szCs w:val="24"/>
              </w:rPr>
              <w:fldChar w:fldCharType="end"/>
            </w:r>
          </w:p>
          <w:p w14:paraId="01B3E098" w14:textId="77777777" w:rsidR="003A3853" w:rsidRPr="00995173" w:rsidRDefault="003A3853" w:rsidP="00994CA9">
            <w:pPr>
              <w:pStyle w:val="ab"/>
              <w:numPr>
                <w:ilvl w:val="0"/>
                <w:numId w:val="32"/>
              </w:numPr>
              <w:snapToGrid w:val="0"/>
              <w:spacing w:line="276" w:lineRule="auto"/>
              <w:ind w:leftChars="0"/>
              <w:rPr>
                <w:rFonts w:ascii="Times New Roman" w:eastAsia="標楷體" w:hAnsi="Times New Roman" w:cs="Times New Roman"/>
                <w:sz w:val="24"/>
                <w:szCs w:val="24"/>
              </w:rPr>
            </w:pPr>
            <w:proofErr w:type="spellStart"/>
            <w:r w:rsidRPr="00995173">
              <w:rPr>
                <w:rFonts w:ascii="Times New Roman" w:eastAsia="標楷體" w:hAnsi="Times New Roman" w:cs="Times New Roman"/>
                <w:sz w:val="24"/>
                <w:szCs w:val="24"/>
              </w:rPr>
              <w:t>iWIN</w:t>
            </w:r>
            <w:proofErr w:type="spellEnd"/>
            <w:r w:rsidRPr="00995173">
              <w:rPr>
                <w:rFonts w:ascii="Times New Roman" w:eastAsia="標楷體" w:hAnsi="Times New Roman" w:cs="Times New Roman"/>
                <w:sz w:val="24"/>
                <w:szCs w:val="24"/>
              </w:rPr>
              <w:t>網路內容防護機構</w:t>
            </w:r>
            <w:hyperlink r:id="rId9" w:history="1">
              <w:r w:rsidRPr="00995173">
                <w:rPr>
                  <w:rStyle w:val="af1"/>
                  <w:rFonts w:ascii="Times New Roman" w:eastAsia="標楷體" w:hAnsi="Times New Roman" w:cs="Times New Roman"/>
                  <w:sz w:val="24"/>
                  <w:szCs w:val="24"/>
                </w:rPr>
                <w:t>https://i.win.org.tw/</w:t>
              </w:r>
            </w:hyperlink>
            <w:r w:rsidRPr="00995173">
              <w:rPr>
                <w:rFonts w:ascii="Times New Roman" w:eastAsia="標楷體" w:hAnsi="Times New Roman" w:cs="Times New Roman"/>
                <w:sz w:val="24"/>
                <w:szCs w:val="24"/>
              </w:rPr>
              <w:t>。</w:t>
            </w:r>
          </w:p>
          <w:p w14:paraId="7DB630DA" w14:textId="702420B8" w:rsidR="003A3853" w:rsidRPr="00995173" w:rsidRDefault="00A04082" w:rsidP="00994CA9">
            <w:pPr>
              <w:widowControl/>
              <w:numPr>
                <w:ilvl w:val="0"/>
                <w:numId w:val="32"/>
              </w:numPr>
              <w:snapToGrid w:val="0"/>
              <w:spacing w:line="276" w:lineRule="auto"/>
              <w:rPr>
                <w:rFonts w:ascii="Times New Roman" w:eastAsia="標楷體" w:hAnsi="Times New Roman"/>
                <w:color w:val="000000"/>
              </w:rPr>
            </w:pPr>
            <w:r w:rsidRPr="00995173">
              <w:rPr>
                <w:rFonts w:ascii="Times New Roman" w:eastAsia="標楷體" w:hAnsi="Times New Roman" w:hint="eastAsia"/>
                <w:color w:val="000000"/>
              </w:rPr>
              <w:t>台灣展翅協會</w:t>
            </w:r>
            <w:r w:rsidRPr="00995173">
              <w:rPr>
                <w:rFonts w:ascii="Times New Roman" w:eastAsia="標楷體" w:hAnsi="Times New Roman"/>
                <w:color w:val="000000"/>
              </w:rPr>
              <w:t>Web885</w:t>
            </w:r>
            <w:r w:rsidRPr="00995173">
              <w:rPr>
                <w:rFonts w:ascii="Times New Roman" w:eastAsia="標楷體" w:hAnsi="Times New Roman" w:hint="eastAsia"/>
                <w:color w:val="000000"/>
              </w:rPr>
              <w:t>網路幫幫我諮詢頁面</w:t>
            </w:r>
            <w:r w:rsidRPr="00995173">
              <w:rPr>
                <w:rFonts w:ascii="Times New Roman" w:eastAsia="標楷體" w:hAnsi="Times New Roman"/>
                <w:color w:val="000000"/>
              </w:rPr>
              <w:br/>
            </w:r>
            <w:hyperlink r:id="rId10" w:history="1">
              <w:r w:rsidRPr="00995173">
                <w:rPr>
                  <w:rStyle w:val="af1"/>
                  <w:rFonts w:ascii="Times New Roman" w:eastAsia="標楷體" w:hAnsi="Times New Roman"/>
                </w:rPr>
                <w:t>https://www.web885.org.tw/want_consult</w:t>
              </w:r>
            </w:hyperlink>
            <w:r w:rsidRPr="00995173">
              <w:rPr>
                <w:rFonts w:ascii="Times New Roman" w:eastAsia="標楷體" w:hAnsi="Times New Roman" w:hint="eastAsia"/>
                <w:color w:val="000000"/>
              </w:rPr>
              <w:t>。</w:t>
            </w:r>
          </w:p>
        </w:tc>
      </w:tr>
      <w:tr w:rsidR="008B5448" w:rsidRPr="004909A0" w14:paraId="72D270F0" w14:textId="77777777" w:rsidTr="00995173">
        <w:trPr>
          <w:trHeight w:val="20"/>
        </w:trPr>
        <w:tc>
          <w:tcPr>
            <w:tcW w:w="1098" w:type="pct"/>
            <w:gridSpan w:val="3"/>
            <w:shd w:val="clear" w:color="auto" w:fill="D9D9D9"/>
            <w:vAlign w:val="center"/>
          </w:tcPr>
          <w:p w14:paraId="6C2660BC" w14:textId="068F0909" w:rsidR="008B5448" w:rsidRPr="00995173" w:rsidRDefault="00FD5C57" w:rsidP="00994CA9">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教學設備</w:t>
            </w:r>
            <w:r w:rsidRPr="00995173">
              <w:rPr>
                <w:rFonts w:ascii="Times New Roman" w:eastAsia="標楷體" w:hAnsi="Times New Roman" w:cs="Times New Roman"/>
                <w:b/>
                <w:color w:val="000000"/>
                <w:sz w:val="24"/>
                <w:szCs w:val="24"/>
              </w:rPr>
              <w:t>/</w:t>
            </w:r>
            <w:r w:rsidRPr="00995173">
              <w:rPr>
                <w:rFonts w:ascii="Times New Roman" w:eastAsia="標楷體" w:hAnsi="Times New Roman" w:cs="Times New Roman"/>
                <w:color w:val="000000"/>
                <w:sz w:val="24"/>
                <w:szCs w:val="24"/>
              </w:rPr>
              <w:t>資源</w:t>
            </w:r>
          </w:p>
        </w:tc>
        <w:tc>
          <w:tcPr>
            <w:tcW w:w="3902" w:type="pct"/>
            <w:gridSpan w:val="5"/>
            <w:vAlign w:val="center"/>
          </w:tcPr>
          <w:p w14:paraId="175A0083" w14:textId="77777777" w:rsidR="008B5448" w:rsidRPr="00995173" w:rsidRDefault="00FD5C57" w:rsidP="00994CA9">
            <w:pPr>
              <w:pBdr>
                <w:top w:val="nil"/>
                <w:left w:val="nil"/>
                <w:bottom w:val="nil"/>
                <w:right w:val="nil"/>
                <w:between w:val="nil"/>
              </w:pBdr>
              <w:snapToGrid w:val="0"/>
              <w:spacing w:line="276" w:lineRule="auto"/>
              <w:jc w:val="both"/>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電腦、投影設備或觸控螢幕。</w:t>
            </w:r>
          </w:p>
        </w:tc>
      </w:tr>
      <w:tr w:rsidR="008B5448" w:rsidRPr="004909A0" w14:paraId="1AAB781B" w14:textId="77777777" w:rsidTr="00995173">
        <w:trPr>
          <w:trHeight w:val="20"/>
        </w:trPr>
        <w:tc>
          <w:tcPr>
            <w:tcW w:w="1098" w:type="pct"/>
            <w:gridSpan w:val="3"/>
            <w:shd w:val="clear" w:color="auto" w:fill="D9D9D9"/>
          </w:tcPr>
          <w:p w14:paraId="0E438EBE" w14:textId="79E8361C" w:rsidR="008B5448" w:rsidRPr="00995173" w:rsidRDefault="00FD5C57" w:rsidP="00994CA9">
            <w:pPr>
              <w:pBdr>
                <w:top w:val="nil"/>
                <w:left w:val="nil"/>
                <w:bottom w:val="nil"/>
                <w:right w:val="nil"/>
                <w:between w:val="nil"/>
              </w:pBdr>
              <w:snapToGrid w:val="0"/>
              <w:spacing w:line="276" w:lineRule="auto"/>
              <w:jc w:val="center"/>
              <w:rPr>
                <w:rFonts w:ascii="Times New Roman" w:eastAsia="標楷體" w:hAnsi="Times New Roman" w:cs="Times New Roman"/>
                <w:b/>
                <w:color w:val="000000"/>
                <w:sz w:val="24"/>
                <w:szCs w:val="24"/>
              </w:rPr>
            </w:pPr>
            <w:r w:rsidRPr="00995173">
              <w:rPr>
                <w:rFonts w:ascii="Times New Roman" w:eastAsia="標楷體" w:hAnsi="Times New Roman" w:cs="Times New Roman"/>
                <w:color w:val="000000"/>
                <w:sz w:val="24"/>
                <w:szCs w:val="24"/>
              </w:rPr>
              <w:t>學生數位學習背景</w:t>
            </w:r>
          </w:p>
        </w:tc>
        <w:tc>
          <w:tcPr>
            <w:tcW w:w="3902" w:type="pct"/>
            <w:gridSpan w:val="5"/>
            <w:vAlign w:val="center"/>
          </w:tcPr>
          <w:p w14:paraId="50C7C3B3" w14:textId="77777777" w:rsidR="008B5448" w:rsidRPr="00995173" w:rsidRDefault="00FD5C57" w:rsidP="00994CA9">
            <w:pPr>
              <w:pBdr>
                <w:top w:val="nil"/>
                <w:left w:val="nil"/>
                <w:bottom w:val="nil"/>
                <w:right w:val="nil"/>
                <w:between w:val="nil"/>
              </w:pBdr>
              <w:snapToGrid w:val="0"/>
              <w:spacing w:line="276" w:lineRule="auto"/>
              <w:jc w:val="both"/>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手機、平板、電腦等網際網路操作與使用經驗。</w:t>
            </w:r>
          </w:p>
        </w:tc>
      </w:tr>
      <w:tr w:rsidR="008B5448" w:rsidRPr="004909A0" w14:paraId="3E4E3C6E" w14:textId="77777777" w:rsidTr="004009E5">
        <w:trPr>
          <w:trHeight w:val="20"/>
        </w:trPr>
        <w:tc>
          <w:tcPr>
            <w:tcW w:w="1098" w:type="pct"/>
            <w:gridSpan w:val="3"/>
            <w:vMerge w:val="restart"/>
            <w:shd w:val="clear" w:color="auto" w:fill="D9D9D9"/>
            <w:vAlign w:val="center"/>
          </w:tcPr>
          <w:p w14:paraId="7E4D0B57" w14:textId="6EC8C6B0" w:rsidR="008B5448" w:rsidRPr="00995173" w:rsidRDefault="00FD5C57" w:rsidP="00994CA9">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學習目標</w:t>
            </w:r>
          </w:p>
        </w:tc>
        <w:tc>
          <w:tcPr>
            <w:tcW w:w="1951" w:type="pct"/>
            <w:gridSpan w:val="2"/>
            <w:vMerge w:val="restart"/>
          </w:tcPr>
          <w:p w14:paraId="6CB90F19" w14:textId="19D7BF48" w:rsidR="005B399B" w:rsidRPr="00995173" w:rsidRDefault="005B399B" w:rsidP="00994CA9">
            <w:pPr>
              <w:numPr>
                <w:ilvl w:val="0"/>
                <w:numId w:val="5"/>
              </w:numPr>
              <w:pBdr>
                <w:top w:val="nil"/>
                <w:left w:val="nil"/>
                <w:bottom w:val="nil"/>
                <w:right w:val="nil"/>
                <w:between w:val="nil"/>
              </w:pBdr>
              <w:snapToGrid w:val="0"/>
              <w:spacing w:line="276" w:lineRule="auto"/>
              <w:jc w:val="both"/>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能</w:t>
            </w:r>
            <w:r w:rsidR="00D83716" w:rsidRPr="00995173">
              <w:rPr>
                <w:rFonts w:ascii="Times New Roman" w:eastAsia="標楷體" w:hAnsi="Times New Roman" w:cs="Times New Roman"/>
                <w:color w:val="000000"/>
                <w:sz w:val="24"/>
                <w:szCs w:val="24"/>
              </w:rPr>
              <w:t>了</w:t>
            </w:r>
            <w:r w:rsidRPr="00995173">
              <w:rPr>
                <w:rFonts w:ascii="Times New Roman" w:eastAsia="標楷體" w:hAnsi="Times New Roman" w:cs="Times New Roman"/>
                <w:color w:val="000000"/>
                <w:sz w:val="24"/>
                <w:szCs w:val="24"/>
              </w:rPr>
              <w:t>解安全使用科技的方式。</w:t>
            </w:r>
          </w:p>
          <w:p w14:paraId="12853416" w14:textId="51FD040A" w:rsidR="005B399B" w:rsidRPr="00995173" w:rsidRDefault="005B399B" w:rsidP="00994CA9">
            <w:pPr>
              <w:numPr>
                <w:ilvl w:val="0"/>
                <w:numId w:val="5"/>
              </w:numPr>
              <w:pBdr>
                <w:top w:val="nil"/>
                <w:left w:val="nil"/>
                <w:bottom w:val="nil"/>
                <w:right w:val="nil"/>
                <w:between w:val="nil"/>
              </w:pBdr>
              <w:snapToGrid w:val="0"/>
              <w:spacing w:line="276" w:lineRule="auto"/>
              <w:jc w:val="both"/>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能</w:t>
            </w:r>
            <w:r w:rsidR="003E4A59" w:rsidRPr="00995173">
              <w:rPr>
                <w:rFonts w:ascii="Times New Roman" w:eastAsia="標楷體" w:hAnsi="Times New Roman" w:cs="Times New Roman"/>
                <w:color w:val="000000"/>
                <w:sz w:val="24"/>
                <w:szCs w:val="24"/>
              </w:rPr>
              <w:t>分析與判斷特定</w:t>
            </w:r>
            <w:r w:rsidRPr="00995173">
              <w:rPr>
                <w:rFonts w:ascii="Times New Roman" w:eastAsia="標楷體" w:hAnsi="Times New Roman" w:cs="Times New Roman"/>
                <w:color w:val="000000"/>
                <w:sz w:val="24"/>
                <w:szCs w:val="24"/>
              </w:rPr>
              <w:t>資訊來源的真實性</w:t>
            </w:r>
            <w:r w:rsidR="0028063B" w:rsidRPr="00995173">
              <w:rPr>
                <w:rFonts w:ascii="Times New Roman" w:eastAsia="標楷體" w:hAnsi="Times New Roman" w:cs="Times New Roman"/>
                <w:color w:val="000000"/>
                <w:sz w:val="24"/>
                <w:szCs w:val="24"/>
              </w:rPr>
              <w:t>，說明其可信或可疑之處</w:t>
            </w:r>
            <w:r w:rsidRPr="00995173">
              <w:rPr>
                <w:rFonts w:ascii="Times New Roman" w:eastAsia="標楷體" w:hAnsi="Times New Roman" w:cs="Times New Roman"/>
                <w:color w:val="000000"/>
                <w:sz w:val="24"/>
                <w:szCs w:val="24"/>
              </w:rPr>
              <w:t>。</w:t>
            </w:r>
          </w:p>
          <w:p w14:paraId="1B2BE92A" w14:textId="1471B600" w:rsidR="008B5448" w:rsidRPr="00995173" w:rsidRDefault="005B399B" w:rsidP="00994CA9">
            <w:pPr>
              <w:numPr>
                <w:ilvl w:val="0"/>
                <w:numId w:val="5"/>
              </w:numPr>
              <w:pBdr>
                <w:top w:val="nil"/>
                <w:left w:val="nil"/>
                <w:bottom w:val="nil"/>
                <w:right w:val="nil"/>
                <w:between w:val="nil"/>
              </w:pBdr>
              <w:snapToGrid w:val="0"/>
              <w:spacing w:line="276" w:lineRule="auto"/>
              <w:jc w:val="both"/>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能</w:t>
            </w:r>
            <w:r w:rsidR="003E4A59" w:rsidRPr="00995173">
              <w:rPr>
                <w:rFonts w:ascii="Times New Roman" w:eastAsia="標楷體" w:hAnsi="Times New Roman" w:cs="Times New Roman"/>
                <w:color w:val="000000"/>
                <w:sz w:val="24"/>
                <w:szCs w:val="24"/>
              </w:rPr>
              <w:t>說明</w:t>
            </w:r>
            <w:r w:rsidRPr="00995173">
              <w:rPr>
                <w:rFonts w:ascii="Times New Roman" w:eastAsia="標楷體" w:hAnsi="Times New Roman" w:cs="Times New Roman"/>
                <w:color w:val="000000"/>
                <w:sz w:val="24"/>
                <w:szCs w:val="24"/>
              </w:rPr>
              <w:t>遇到網路詐騙或網路安全事件時</w:t>
            </w:r>
            <w:r w:rsidR="003E4A59" w:rsidRPr="00995173">
              <w:rPr>
                <w:rFonts w:ascii="Times New Roman" w:eastAsia="標楷體" w:hAnsi="Times New Roman" w:cs="Times New Roman"/>
                <w:color w:val="000000"/>
                <w:sz w:val="24"/>
                <w:szCs w:val="24"/>
              </w:rPr>
              <w:t>的正</w:t>
            </w:r>
            <w:r w:rsidR="0028063B" w:rsidRPr="00995173">
              <w:rPr>
                <w:rFonts w:ascii="Times New Roman" w:eastAsia="標楷體" w:hAnsi="Times New Roman" w:cs="Times New Roman"/>
                <w:color w:val="000000"/>
                <w:sz w:val="24"/>
                <w:szCs w:val="24"/>
              </w:rPr>
              <w:t>確</w:t>
            </w:r>
            <w:r w:rsidRPr="00995173">
              <w:rPr>
                <w:rFonts w:ascii="Times New Roman" w:eastAsia="標楷體" w:hAnsi="Times New Roman" w:cs="Times New Roman"/>
                <w:color w:val="000000"/>
                <w:sz w:val="24"/>
                <w:szCs w:val="24"/>
              </w:rPr>
              <w:t>應對</w:t>
            </w:r>
            <w:r w:rsidR="0028063B" w:rsidRPr="00995173">
              <w:rPr>
                <w:rFonts w:ascii="Times New Roman" w:eastAsia="標楷體" w:hAnsi="Times New Roman" w:cs="Times New Roman"/>
                <w:color w:val="000000"/>
                <w:sz w:val="24"/>
                <w:szCs w:val="24"/>
              </w:rPr>
              <w:t>方式</w:t>
            </w:r>
            <w:r w:rsidRPr="00995173">
              <w:rPr>
                <w:rFonts w:ascii="Times New Roman" w:eastAsia="標楷體" w:hAnsi="Times New Roman" w:cs="Times New Roman"/>
                <w:color w:val="000000"/>
                <w:sz w:val="24"/>
                <w:szCs w:val="24"/>
              </w:rPr>
              <w:t>。</w:t>
            </w:r>
          </w:p>
        </w:tc>
        <w:tc>
          <w:tcPr>
            <w:tcW w:w="1951" w:type="pct"/>
            <w:gridSpan w:val="3"/>
            <w:shd w:val="clear" w:color="auto" w:fill="D9D9D9"/>
            <w:vAlign w:val="center"/>
          </w:tcPr>
          <w:p w14:paraId="5DA92DC8" w14:textId="105D7046" w:rsidR="008B5448" w:rsidRPr="00995173" w:rsidRDefault="00FD5C57" w:rsidP="00994CA9">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數位教學策略</w:t>
            </w:r>
          </w:p>
        </w:tc>
      </w:tr>
      <w:tr w:rsidR="008B5448" w:rsidRPr="004909A0" w14:paraId="63040BC6" w14:textId="77777777" w:rsidTr="004009E5">
        <w:trPr>
          <w:trHeight w:val="20"/>
        </w:trPr>
        <w:tc>
          <w:tcPr>
            <w:tcW w:w="1098" w:type="pct"/>
            <w:gridSpan w:val="3"/>
            <w:vMerge/>
            <w:shd w:val="clear" w:color="auto" w:fill="D9D9D9"/>
            <w:vAlign w:val="center"/>
          </w:tcPr>
          <w:p w14:paraId="5A711B94" w14:textId="77777777" w:rsidR="008B5448" w:rsidRPr="00995173" w:rsidRDefault="008B5448" w:rsidP="00994CA9">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p>
        </w:tc>
        <w:tc>
          <w:tcPr>
            <w:tcW w:w="1951" w:type="pct"/>
            <w:gridSpan w:val="2"/>
            <w:vMerge/>
          </w:tcPr>
          <w:p w14:paraId="403BF1E1" w14:textId="77777777" w:rsidR="008B5448" w:rsidRPr="00995173" w:rsidRDefault="008B5448" w:rsidP="00994CA9">
            <w:pPr>
              <w:pBdr>
                <w:top w:val="nil"/>
                <w:left w:val="nil"/>
                <w:bottom w:val="nil"/>
                <w:right w:val="nil"/>
                <w:between w:val="nil"/>
              </w:pBdr>
              <w:snapToGrid w:val="0"/>
              <w:spacing w:line="276" w:lineRule="auto"/>
              <w:rPr>
                <w:rFonts w:ascii="Times New Roman" w:eastAsia="標楷體" w:hAnsi="Times New Roman" w:cs="Times New Roman"/>
                <w:color w:val="000000"/>
                <w:sz w:val="24"/>
                <w:szCs w:val="24"/>
              </w:rPr>
            </w:pPr>
          </w:p>
        </w:tc>
        <w:tc>
          <w:tcPr>
            <w:tcW w:w="1951" w:type="pct"/>
            <w:gridSpan w:val="3"/>
          </w:tcPr>
          <w:p w14:paraId="56BB1AE8" w14:textId="5CF8B2AA" w:rsidR="008B5448" w:rsidRPr="00995173" w:rsidRDefault="007B216E" w:rsidP="00994CA9">
            <w:pPr>
              <w:pBdr>
                <w:top w:val="nil"/>
                <w:left w:val="nil"/>
                <w:bottom w:val="nil"/>
                <w:right w:val="nil"/>
                <w:between w:val="nil"/>
              </w:pBdr>
              <w:snapToGrid w:val="0"/>
              <w:spacing w:line="276" w:lineRule="auto"/>
              <w:jc w:val="both"/>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教學設計中將運用觸控螢幕播放影片，結合學習單、課堂口語討論的形式進</w:t>
            </w:r>
            <w:r w:rsidR="004009E5">
              <w:rPr>
                <w:rFonts w:ascii="Times New Roman" w:eastAsia="標楷體" w:hAnsi="Times New Roman" w:cs="Times New Roman" w:hint="eastAsia"/>
                <w:color w:val="000000"/>
                <w:sz w:val="24"/>
                <w:szCs w:val="24"/>
              </w:rPr>
              <w:t>行</w:t>
            </w:r>
            <w:r w:rsidRPr="00995173">
              <w:rPr>
                <w:rFonts w:ascii="Times New Roman" w:eastAsia="標楷體" w:hAnsi="Times New Roman" w:cs="Times New Roman"/>
                <w:color w:val="000000"/>
                <w:sz w:val="24"/>
                <w:szCs w:val="24"/>
              </w:rPr>
              <w:t>教學。</w:t>
            </w:r>
          </w:p>
        </w:tc>
      </w:tr>
      <w:tr w:rsidR="008B5448" w:rsidRPr="004909A0" w14:paraId="70DC7D34" w14:textId="77777777" w:rsidTr="004009E5">
        <w:trPr>
          <w:trHeight w:val="20"/>
        </w:trPr>
        <w:tc>
          <w:tcPr>
            <w:tcW w:w="1098" w:type="pct"/>
            <w:gridSpan w:val="3"/>
            <w:vMerge/>
            <w:shd w:val="clear" w:color="auto" w:fill="D9D9D9"/>
            <w:vAlign w:val="center"/>
          </w:tcPr>
          <w:p w14:paraId="2D448E70" w14:textId="77777777" w:rsidR="008B5448" w:rsidRPr="00995173" w:rsidRDefault="008B5448" w:rsidP="00994CA9">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p>
        </w:tc>
        <w:tc>
          <w:tcPr>
            <w:tcW w:w="1951" w:type="pct"/>
            <w:gridSpan w:val="2"/>
            <w:vMerge/>
          </w:tcPr>
          <w:p w14:paraId="3A191A8E" w14:textId="77777777" w:rsidR="008B5448" w:rsidRPr="00995173" w:rsidRDefault="008B5448" w:rsidP="00994CA9">
            <w:pPr>
              <w:pBdr>
                <w:top w:val="nil"/>
                <w:left w:val="nil"/>
                <w:bottom w:val="nil"/>
                <w:right w:val="nil"/>
                <w:between w:val="nil"/>
              </w:pBdr>
              <w:snapToGrid w:val="0"/>
              <w:spacing w:line="276" w:lineRule="auto"/>
              <w:rPr>
                <w:rFonts w:ascii="Times New Roman" w:eastAsia="標楷體" w:hAnsi="Times New Roman" w:cs="Times New Roman"/>
                <w:color w:val="000000"/>
                <w:sz w:val="24"/>
                <w:szCs w:val="24"/>
              </w:rPr>
            </w:pPr>
          </w:p>
        </w:tc>
        <w:tc>
          <w:tcPr>
            <w:tcW w:w="1951" w:type="pct"/>
            <w:gridSpan w:val="3"/>
            <w:shd w:val="clear" w:color="auto" w:fill="D9D9D9"/>
            <w:vAlign w:val="center"/>
          </w:tcPr>
          <w:p w14:paraId="1411259C" w14:textId="4BEAF8F3" w:rsidR="008B5448" w:rsidRPr="00995173" w:rsidRDefault="00FD5C57" w:rsidP="00994CA9">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混成學習設計</w:t>
            </w:r>
          </w:p>
        </w:tc>
      </w:tr>
      <w:tr w:rsidR="008B5448" w:rsidRPr="004909A0" w14:paraId="07161F9D" w14:textId="77777777" w:rsidTr="004009E5">
        <w:trPr>
          <w:trHeight w:val="20"/>
        </w:trPr>
        <w:tc>
          <w:tcPr>
            <w:tcW w:w="1098" w:type="pct"/>
            <w:gridSpan w:val="3"/>
            <w:vMerge/>
            <w:shd w:val="clear" w:color="auto" w:fill="D9D9D9"/>
            <w:vAlign w:val="center"/>
          </w:tcPr>
          <w:p w14:paraId="55BC222F" w14:textId="77777777" w:rsidR="008B5448" w:rsidRPr="00995173" w:rsidRDefault="008B5448" w:rsidP="00994CA9">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p>
        </w:tc>
        <w:tc>
          <w:tcPr>
            <w:tcW w:w="1951" w:type="pct"/>
            <w:gridSpan w:val="2"/>
            <w:vMerge/>
          </w:tcPr>
          <w:p w14:paraId="2D784D4D" w14:textId="77777777" w:rsidR="008B5448" w:rsidRPr="00995173" w:rsidRDefault="008B5448" w:rsidP="00994CA9">
            <w:pPr>
              <w:pBdr>
                <w:top w:val="nil"/>
                <w:left w:val="nil"/>
                <w:bottom w:val="nil"/>
                <w:right w:val="nil"/>
                <w:between w:val="nil"/>
              </w:pBdr>
              <w:snapToGrid w:val="0"/>
              <w:spacing w:line="276" w:lineRule="auto"/>
              <w:rPr>
                <w:rFonts w:ascii="Times New Roman" w:eastAsia="標楷體" w:hAnsi="Times New Roman" w:cs="Times New Roman"/>
                <w:color w:val="000000"/>
                <w:sz w:val="24"/>
                <w:szCs w:val="24"/>
              </w:rPr>
            </w:pPr>
          </w:p>
        </w:tc>
        <w:tc>
          <w:tcPr>
            <w:tcW w:w="1951" w:type="pct"/>
            <w:gridSpan w:val="3"/>
          </w:tcPr>
          <w:p w14:paraId="7B3A4FD9" w14:textId="214E5C16" w:rsidR="008B5448" w:rsidRPr="00995173" w:rsidRDefault="007B216E" w:rsidP="00994CA9">
            <w:pPr>
              <w:pBdr>
                <w:top w:val="nil"/>
                <w:left w:val="nil"/>
                <w:bottom w:val="nil"/>
                <w:right w:val="nil"/>
                <w:between w:val="nil"/>
              </w:pBdr>
              <w:snapToGrid w:val="0"/>
              <w:spacing w:line="276" w:lineRule="auto"/>
              <w:jc w:val="both"/>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學生觀看完多媒體教材後，教師於課堂中帶領學生填寫學習單。</w:t>
            </w:r>
          </w:p>
        </w:tc>
      </w:tr>
      <w:tr w:rsidR="008B5448" w:rsidRPr="004909A0" w14:paraId="719A1534" w14:textId="77777777" w:rsidTr="00994CA9">
        <w:trPr>
          <w:trHeight w:val="624"/>
        </w:trPr>
        <w:tc>
          <w:tcPr>
            <w:tcW w:w="1098" w:type="pct"/>
            <w:gridSpan w:val="3"/>
            <w:shd w:val="clear" w:color="auto" w:fill="D9D9D9"/>
            <w:vAlign w:val="center"/>
          </w:tcPr>
          <w:p w14:paraId="76C76D2C" w14:textId="77777777" w:rsidR="008B5448" w:rsidRPr="00995173" w:rsidRDefault="00FD5C57" w:rsidP="00994CA9">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lastRenderedPageBreak/>
              <w:t>情境脈絡</w:t>
            </w:r>
          </w:p>
          <w:p w14:paraId="5BB43874" w14:textId="77777777" w:rsidR="008B5448" w:rsidRPr="00995173" w:rsidRDefault="00FD5C57" w:rsidP="00994CA9">
            <w:pPr>
              <w:pStyle w:val="TableParagraph"/>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lang w:eastAsia="zh-TW"/>
              </w:rPr>
            </w:pPr>
            <w:r w:rsidRPr="00995173">
              <w:rPr>
                <w:rFonts w:ascii="Times New Roman" w:eastAsia="標楷體" w:hAnsi="Times New Roman" w:cs="Times New Roman"/>
                <w:sz w:val="24"/>
                <w:lang w:eastAsia="zh-TW"/>
              </w:rPr>
              <w:t>（生活</w:t>
            </w:r>
            <w:r w:rsidRPr="00995173">
              <w:rPr>
                <w:rFonts w:ascii="Times New Roman" w:eastAsia="標楷體" w:hAnsi="Times New Roman" w:cs="Times New Roman"/>
                <w:sz w:val="24"/>
                <w:lang w:eastAsia="zh-TW"/>
              </w:rPr>
              <w:t>/</w:t>
            </w:r>
            <w:r w:rsidRPr="00995173">
              <w:rPr>
                <w:rFonts w:ascii="Times New Roman" w:eastAsia="標楷體" w:hAnsi="Times New Roman" w:cs="Times New Roman"/>
                <w:sz w:val="24"/>
                <w:lang w:eastAsia="zh-TW"/>
              </w:rPr>
              <w:t>時事</w:t>
            </w:r>
            <w:r w:rsidRPr="00995173">
              <w:rPr>
                <w:rFonts w:ascii="Times New Roman" w:eastAsia="標楷體" w:hAnsi="Times New Roman" w:cs="Times New Roman"/>
                <w:sz w:val="24"/>
                <w:lang w:eastAsia="zh-TW"/>
              </w:rPr>
              <w:t>/</w:t>
            </w:r>
            <w:r w:rsidRPr="00995173">
              <w:rPr>
                <w:rFonts w:ascii="Times New Roman" w:eastAsia="標楷體" w:hAnsi="Times New Roman" w:cs="Times New Roman"/>
                <w:sz w:val="24"/>
                <w:lang w:eastAsia="zh-TW"/>
              </w:rPr>
              <w:t>議題</w:t>
            </w:r>
            <w:r w:rsidRPr="00995173">
              <w:rPr>
                <w:rFonts w:ascii="Times New Roman" w:eastAsia="標楷體" w:hAnsi="Times New Roman" w:cs="Times New Roman"/>
                <w:sz w:val="24"/>
                <w:lang w:eastAsia="zh-TW"/>
              </w:rPr>
              <w:t>/</w:t>
            </w:r>
            <w:r w:rsidRPr="00995173">
              <w:rPr>
                <w:rFonts w:ascii="Times New Roman" w:eastAsia="標楷體" w:hAnsi="Times New Roman" w:cs="Times New Roman"/>
                <w:sz w:val="24"/>
                <w:lang w:eastAsia="zh-TW"/>
              </w:rPr>
              <w:t>學術</w:t>
            </w:r>
            <w:r w:rsidRPr="00995173">
              <w:rPr>
                <w:rFonts w:ascii="Times New Roman" w:eastAsia="標楷體" w:hAnsi="Times New Roman" w:cs="Times New Roman"/>
                <w:sz w:val="24"/>
                <w:lang w:eastAsia="zh-TW"/>
              </w:rPr>
              <w:t>..</w:t>
            </w:r>
            <w:r w:rsidRPr="00995173">
              <w:rPr>
                <w:rFonts w:ascii="Times New Roman" w:eastAsia="標楷體" w:hAnsi="Times New Roman" w:cs="Times New Roman"/>
                <w:sz w:val="24"/>
                <w:lang w:eastAsia="zh-TW"/>
              </w:rPr>
              <w:t>）</w:t>
            </w:r>
          </w:p>
        </w:tc>
        <w:tc>
          <w:tcPr>
            <w:tcW w:w="3902" w:type="pct"/>
            <w:gridSpan w:val="5"/>
            <w:vAlign w:val="center"/>
          </w:tcPr>
          <w:p w14:paraId="2BE6A391" w14:textId="77777777" w:rsidR="008B5448" w:rsidRPr="00995173" w:rsidRDefault="00FD5C57" w:rsidP="00994CA9">
            <w:pPr>
              <w:pBdr>
                <w:top w:val="nil"/>
                <w:left w:val="nil"/>
                <w:bottom w:val="nil"/>
                <w:right w:val="nil"/>
                <w:between w:val="nil"/>
              </w:pBdr>
              <w:snapToGrid w:val="0"/>
              <w:spacing w:line="276" w:lineRule="auto"/>
              <w:jc w:val="center"/>
              <w:rPr>
                <w:rFonts w:ascii="Times New Roman" w:eastAsia="標楷體" w:hAnsi="Times New Roman" w:cs="Times New Roman"/>
                <w:sz w:val="24"/>
                <w:szCs w:val="24"/>
              </w:rPr>
            </w:pPr>
            <w:r w:rsidRPr="00995173">
              <w:rPr>
                <w:rFonts w:ascii="Times New Roman" w:eastAsia="標楷體" w:hAnsi="Times New Roman" w:cs="Times New Roman"/>
                <w:color w:val="000000"/>
                <w:sz w:val="24"/>
                <w:szCs w:val="24"/>
              </w:rPr>
              <w:t>課程架構圖</w:t>
            </w:r>
          </w:p>
          <w:p w14:paraId="4A1DBAF5" w14:textId="40D277E4" w:rsidR="007931C5" w:rsidRPr="00995173" w:rsidRDefault="002458F6" w:rsidP="00994CA9">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2458F6">
              <w:rPr>
                <w:rFonts w:ascii="Times New Roman" w:eastAsia="標楷體" w:hAnsi="Times New Roman" w:cs="Times New Roman"/>
                <w:noProof/>
                <w:color w:val="000000"/>
                <w:szCs w:val="24"/>
              </w:rPr>
              <w:drawing>
                <wp:inline distT="0" distB="0" distL="0" distR="0" wp14:anchorId="654E3686" wp14:editId="048EA493">
                  <wp:extent cx="4653280" cy="3914775"/>
                  <wp:effectExtent l="0" t="0" r="0"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53280" cy="3914775"/>
                          </a:xfrm>
                          <a:prstGeom prst="rect">
                            <a:avLst/>
                          </a:prstGeom>
                        </pic:spPr>
                      </pic:pic>
                    </a:graphicData>
                  </a:graphic>
                </wp:inline>
              </w:drawing>
            </w:r>
          </w:p>
        </w:tc>
      </w:tr>
      <w:tr w:rsidR="008B5448" w:rsidRPr="004909A0" w14:paraId="24AC185E" w14:textId="77777777" w:rsidTr="00995173">
        <w:trPr>
          <w:trHeight w:val="20"/>
        </w:trPr>
        <w:tc>
          <w:tcPr>
            <w:tcW w:w="5000" w:type="pct"/>
            <w:gridSpan w:val="8"/>
            <w:shd w:val="clear" w:color="auto" w:fill="D9D9D9"/>
            <w:vAlign w:val="center"/>
          </w:tcPr>
          <w:p w14:paraId="3F2C61AE" w14:textId="6DCD03C5" w:rsidR="008B5448" w:rsidRPr="00995173" w:rsidRDefault="00FD5C57" w:rsidP="00994CA9">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教學活動設計</w:t>
            </w:r>
          </w:p>
        </w:tc>
      </w:tr>
      <w:tr w:rsidR="008B5448" w:rsidRPr="004909A0" w14:paraId="48C14613" w14:textId="77777777" w:rsidTr="00995173">
        <w:trPr>
          <w:trHeight w:val="20"/>
        </w:trPr>
        <w:tc>
          <w:tcPr>
            <w:tcW w:w="654" w:type="pct"/>
            <w:gridSpan w:val="2"/>
            <w:vMerge w:val="restart"/>
            <w:shd w:val="clear" w:color="auto" w:fill="auto"/>
            <w:vAlign w:val="center"/>
          </w:tcPr>
          <w:p w14:paraId="792FA4EA" w14:textId="141F2AA2" w:rsidR="008B5448" w:rsidRPr="00995173" w:rsidRDefault="00FD5C57" w:rsidP="00994CA9">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節</w:t>
            </w:r>
          </w:p>
        </w:tc>
        <w:tc>
          <w:tcPr>
            <w:tcW w:w="4346" w:type="pct"/>
            <w:gridSpan w:val="6"/>
            <w:shd w:val="clear" w:color="auto" w:fill="auto"/>
            <w:vAlign w:val="center"/>
          </w:tcPr>
          <w:p w14:paraId="33D68BE3" w14:textId="2537EEB3" w:rsidR="008B5448" w:rsidRPr="00995173" w:rsidRDefault="00FD5C57" w:rsidP="00994CA9">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教學重點</w:t>
            </w:r>
          </w:p>
        </w:tc>
      </w:tr>
      <w:tr w:rsidR="008B5448" w:rsidRPr="004909A0" w14:paraId="6CB710FD" w14:textId="77777777" w:rsidTr="002458F6">
        <w:trPr>
          <w:trHeight w:val="20"/>
        </w:trPr>
        <w:tc>
          <w:tcPr>
            <w:tcW w:w="654" w:type="pct"/>
            <w:gridSpan w:val="2"/>
            <w:vMerge/>
            <w:shd w:val="clear" w:color="auto" w:fill="auto"/>
            <w:vAlign w:val="center"/>
          </w:tcPr>
          <w:p w14:paraId="39AA3319" w14:textId="77777777" w:rsidR="008B5448" w:rsidRPr="00995173" w:rsidRDefault="008B5448" w:rsidP="00994CA9">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p>
        </w:tc>
        <w:tc>
          <w:tcPr>
            <w:tcW w:w="2511" w:type="pct"/>
            <w:gridSpan w:val="4"/>
            <w:shd w:val="clear" w:color="auto" w:fill="auto"/>
            <w:vAlign w:val="center"/>
          </w:tcPr>
          <w:p w14:paraId="51772B02" w14:textId="2F72638B" w:rsidR="008B5448" w:rsidRPr="00995173" w:rsidRDefault="00FD5C57" w:rsidP="00994CA9">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學習活動設計</w:t>
            </w:r>
          </w:p>
        </w:tc>
        <w:tc>
          <w:tcPr>
            <w:tcW w:w="1835" w:type="pct"/>
            <w:gridSpan w:val="2"/>
            <w:vAlign w:val="center"/>
          </w:tcPr>
          <w:p w14:paraId="63B9DF44" w14:textId="6B8652C1" w:rsidR="008B5448" w:rsidRPr="00995173" w:rsidRDefault="00FD5C57" w:rsidP="00994CA9">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學習評量</w:t>
            </w:r>
            <w:r w:rsidRPr="00995173">
              <w:rPr>
                <w:rFonts w:ascii="Times New Roman" w:eastAsia="標楷體" w:hAnsi="Times New Roman" w:cs="Times New Roman"/>
                <w:color w:val="000000"/>
                <w:sz w:val="24"/>
                <w:szCs w:val="24"/>
              </w:rPr>
              <w:t>/</w:t>
            </w:r>
            <w:r w:rsidRPr="00995173">
              <w:rPr>
                <w:rFonts w:ascii="Times New Roman" w:eastAsia="標楷體" w:hAnsi="Times New Roman" w:cs="Times New Roman"/>
                <w:color w:val="000000"/>
                <w:sz w:val="24"/>
                <w:szCs w:val="24"/>
              </w:rPr>
              <w:t>備註</w:t>
            </w:r>
          </w:p>
        </w:tc>
      </w:tr>
      <w:tr w:rsidR="008B5448" w:rsidRPr="004909A0" w14:paraId="21CA98A5" w14:textId="77777777" w:rsidTr="002458F6">
        <w:trPr>
          <w:trHeight w:val="20"/>
        </w:trPr>
        <w:tc>
          <w:tcPr>
            <w:tcW w:w="654" w:type="pct"/>
            <w:gridSpan w:val="2"/>
            <w:shd w:val="clear" w:color="auto" w:fill="auto"/>
            <w:vAlign w:val="center"/>
          </w:tcPr>
          <w:p w14:paraId="46139938" w14:textId="77777777" w:rsidR="008B5448" w:rsidRPr="00995173" w:rsidRDefault="00FD5C57" w:rsidP="00994CA9">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課前準備</w:t>
            </w:r>
          </w:p>
          <w:p w14:paraId="78E9D4FA" w14:textId="77777777" w:rsidR="008B5448" w:rsidRPr="00995173" w:rsidRDefault="00FD5C57" w:rsidP="00994CA9">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（教師）</w:t>
            </w:r>
          </w:p>
        </w:tc>
        <w:tc>
          <w:tcPr>
            <w:tcW w:w="2511" w:type="pct"/>
            <w:gridSpan w:val="4"/>
            <w:shd w:val="clear" w:color="auto" w:fill="auto"/>
            <w:vAlign w:val="center"/>
          </w:tcPr>
          <w:p w14:paraId="3D9C80A5" w14:textId="33A82DE8" w:rsidR="008B5448" w:rsidRPr="00995173" w:rsidRDefault="00751F49" w:rsidP="00994CA9">
            <w:pPr>
              <w:pBdr>
                <w:top w:val="nil"/>
                <w:left w:val="nil"/>
                <w:bottom w:val="nil"/>
                <w:right w:val="nil"/>
                <w:between w:val="nil"/>
              </w:pBdr>
              <w:snapToGrid w:val="0"/>
              <w:spacing w:line="276" w:lineRule="auto"/>
              <w:jc w:val="both"/>
              <w:rPr>
                <w:rFonts w:ascii="Times New Roman" w:eastAsia="標楷體" w:hAnsi="Times New Roman" w:cs="Times New Roman"/>
                <w:color w:val="FF0000"/>
                <w:sz w:val="24"/>
                <w:szCs w:val="24"/>
              </w:rPr>
            </w:pPr>
            <w:r w:rsidRPr="00995173">
              <w:rPr>
                <w:rFonts w:ascii="Times New Roman" w:eastAsia="標楷體" w:hAnsi="Times New Roman" w:cs="Times New Roman"/>
                <w:sz w:val="24"/>
                <w:szCs w:val="24"/>
              </w:rPr>
              <w:t>教師可於課前至「</w:t>
            </w:r>
            <w:r w:rsidR="004333AD" w:rsidRPr="00995173">
              <w:rPr>
                <w:rFonts w:ascii="Times New Roman" w:eastAsia="標楷體" w:hAnsi="Times New Roman" w:cs="Times New Roman"/>
                <w:sz w:val="24"/>
                <w:szCs w:val="24"/>
              </w:rPr>
              <w:t>中小學數位素養教</w:t>
            </w:r>
            <w:r w:rsidR="00B410EB" w:rsidRPr="00995173">
              <w:rPr>
                <w:rFonts w:ascii="Times New Roman" w:eastAsia="標楷體" w:hAnsi="Times New Roman" w:cs="Times New Roman"/>
                <w:sz w:val="24"/>
                <w:szCs w:val="24"/>
              </w:rPr>
              <w:t>育</w:t>
            </w:r>
            <w:r w:rsidR="004333AD" w:rsidRPr="00995173">
              <w:rPr>
                <w:rFonts w:ascii="Times New Roman" w:eastAsia="標楷體" w:hAnsi="Times New Roman" w:cs="Times New Roman"/>
                <w:sz w:val="24"/>
                <w:szCs w:val="24"/>
              </w:rPr>
              <w:t>資源網</w:t>
            </w:r>
            <w:r w:rsidRPr="00995173">
              <w:rPr>
                <w:rFonts w:ascii="Times New Roman" w:eastAsia="標楷體" w:hAnsi="Times New Roman" w:cs="Times New Roman"/>
                <w:sz w:val="24"/>
                <w:szCs w:val="24"/>
              </w:rPr>
              <w:t>」</w:t>
            </w:r>
            <w:r w:rsidR="00625F1B" w:rsidRPr="00995173">
              <w:rPr>
                <w:rFonts w:ascii="Times New Roman" w:eastAsia="標楷體" w:hAnsi="Times New Roman" w:cs="Times New Roman"/>
                <w:sz w:val="24"/>
                <w:szCs w:val="24"/>
              </w:rPr>
              <w:t>的宣導漫畫中挑選幾則常見的詐騙案例。這些案例可以用於課程中引起學生的動機</w:t>
            </w:r>
            <w:r w:rsidR="00D35E1A" w:rsidRPr="00995173">
              <w:rPr>
                <w:rFonts w:ascii="Times New Roman" w:eastAsia="標楷體" w:hAnsi="Times New Roman" w:cs="Times New Roman"/>
                <w:sz w:val="24"/>
                <w:szCs w:val="24"/>
              </w:rPr>
              <w:t>。</w:t>
            </w:r>
          </w:p>
        </w:tc>
        <w:tc>
          <w:tcPr>
            <w:tcW w:w="1835" w:type="pct"/>
            <w:gridSpan w:val="2"/>
            <w:shd w:val="clear" w:color="auto" w:fill="auto"/>
            <w:vAlign w:val="center"/>
          </w:tcPr>
          <w:p w14:paraId="37FFFD4E" w14:textId="77777777" w:rsidR="008B5448" w:rsidRPr="00995173" w:rsidRDefault="00B13BB5" w:rsidP="00994CA9">
            <w:pPr>
              <w:pBdr>
                <w:top w:val="nil"/>
                <w:left w:val="nil"/>
                <w:bottom w:val="nil"/>
                <w:right w:val="nil"/>
                <w:between w:val="nil"/>
              </w:pBdr>
              <w:snapToGrid w:val="0"/>
              <w:spacing w:line="276" w:lineRule="auto"/>
              <w:rPr>
                <w:rFonts w:ascii="Times New Roman" w:eastAsia="標楷體" w:hAnsi="Times New Roman" w:cs="Times New Roman"/>
                <w:sz w:val="24"/>
                <w:szCs w:val="24"/>
              </w:rPr>
            </w:pPr>
            <w:r w:rsidRPr="00995173">
              <w:rPr>
                <w:rFonts w:ascii="Times New Roman" w:eastAsia="標楷體" w:hAnsi="Times New Roman" w:cs="Times New Roman"/>
                <w:sz w:val="24"/>
                <w:szCs w:val="24"/>
              </w:rPr>
              <w:t>可參考</w:t>
            </w:r>
            <w:r w:rsidR="00625F1B" w:rsidRPr="00995173">
              <w:rPr>
                <w:rFonts w:ascii="Times New Roman" w:eastAsia="標楷體" w:hAnsi="Times New Roman" w:cs="Times New Roman"/>
                <w:sz w:val="24"/>
                <w:szCs w:val="24"/>
              </w:rPr>
              <w:t>以下幾則漫畫：</w:t>
            </w:r>
          </w:p>
          <w:p w14:paraId="72A55820" w14:textId="77777777" w:rsidR="00625F1B" w:rsidRPr="00995173" w:rsidRDefault="00F46C0B" w:rsidP="00994CA9">
            <w:pPr>
              <w:pBdr>
                <w:top w:val="nil"/>
                <w:left w:val="nil"/>
                <w:bottom w:val="nil"/>
                <w:right w:val="nil"/>
                <w:between w:val="nil"/>
              </w:pBdr>
              <w:snapToGrid w:val="0"/>
              <w:spacing w:line="276" w:lineRule="auto"/>
              <w:rPr>
                <w:rFonts w:ascii="Times New Roman" w:eastAsia="標楷體" w:hAnsi="Times New Roman" w:cs="Times New Roman"/>
                <w:color w:val="FF0000"/>
                <w:sz w:val="24"/>
                <w:szCs w:val="24"/>
              </w:rPr>
            </w:pPr>
            <w:r w:rsidRPr="00995173">
              <w:rPr>
                <w:rFonts w:ascii="Times New Roman" w:eastAsia="標楷體" w:hAnsi="Times New Roman" w:cs="Times New Roman"/>
                <w:sz w:val="24"/>
                <w:szCs w:val="24"/>
              </w:rPr>
              <w:t>國際</w:t>
            </w:r>
            <w:r w:rsidRPr="00995173">
              <w:rPr>
                <w:rFonts w:ascii="Times New Roman" w:eastAsia="標楷體" w:hAnsi="Times New Roman" w:cs="Times New Roman"/>
                <w:sz w:val="24"/>
                <w:szCs w:val="24"/>
              </w:rPr>
              <w:t>419</w:t>
            </w:r>
            <w:r w:rsidRPr="00995173">
              <w:rPr>
                <w:rFonts w:ascii="Times New Roman" w:eastAsia="標楷體" w:hAnsi="Times New Roman" w:cs="Times New Roman"/>
                <w:sz w:val="24"/>
                <w:szCs w:val="24"/>
              </w:rPr>
              <w:t>詐騙</w:t>
            </w:r>
            <w:hyperlink r:id="rId12" w:history="1">
              <w:r w:rsidRPr="00995173">
                <w:rPr>
                  <w:rStyle w:val="af1"/>
                  <w:rFonts w:ascii="Times New Roman" w:eastAsia="標楷體" w:hAnsi="Times New Roman" w:cs="Times New Roman"/>
                  <w:sz w:val="24"/>
                  <w:szCs w:val="24"/>
                </w:rPr>
                <w:t>https://eliteracy.edu.tw/Illustration.aspx?id=4249</w:t>
              </w:r>
            </w:hyperlink>
          </w:p>
          <w:p w14:paraId="4C32A5B5" w14:textId="77777777" w:rsidR="00F46C0B" w:rsidRPr="00995173" w:rsidRDefault="00F46C0B" w:rsidP="00994CA9">
            <w:pPr>
              <w:pBdr>
                <w:top w:val="nil"/>
                <w:left w:val="nil"/>
                <w:bottom w:val="nil"/>
                <w:right w:val="nil"/>
                <w:between w:val="nil"/>
              </w:pBdr>
              <w:snapToGrid w:val="0"/>
              <w:spacing w:line="276" w:lineRule="auto"/>
              <w:rPr>
                <w:rFonts w:ascii="Times New Roman" w:eastAsia="標楷體" w:hAnsi="Times New Roman" w:cs="Times New Roman"/>
                <w:color w:val="FF0000"/>
                <w:sz w:val="24"/>
                <w:szCs w:val="24"/>
              </w:rPr>
            </w:pPr>
            <w:r w:rsidRPr="00995173">
              <w:rPr>
                <w:rFonts w:ascii="Times New Roman" w:eastAsia="標楷體" w:hAnsi="Times New Roman" w:cs="Times New Roman"/>
                <w:sz w:val="24"/>
                <w:szCs w:val="24"/>
              </w:rPr>
              <w:t>別再相信遊戲點數的詐騙老梗</w:t>
            </w:r>
            <w:hyperlink r:id="rId13" w:history="1">
              <w:r w:rsidRPr="00995173">
                <w:rPr>
                  <w:rStyle w:val="af1"/>
                  <w:rFonts w:ascii="Times New Roman" w:eastAsia="標楷體" w:hAnsi="Times New Roman" w:cs="Times New Roman"/>
                  <w:sz w:val="24"/>
                  <w:szCs w:val="24"/>
                </w:rPr>
                <w:t>https://eliteracy.edu.tw/Illustration.aspx?id=4273</w:t>
              </w:r>
            </w:hyperlink>
          </w:p>
          <w:p w14:paraId="4E0BE1C0" w14:textId="77777777" w:rsidR="00F46C0B" w:rsidRPr="00995173" w:rsidRDefault="00D35E1A" w:rsidP="00994CA9">
            <w:pPr>
              <w:pBdr>
                <w:top w:val="nil"/>
                <w:left w:val="nil"/>
                <w:bottom w:val="nil"/>
                <w:right w:val="nil"/>
                <w:between w:val="nil"/>
              </w:pBdr>
              <w:snapToGrid w:val="0"/>
              <w:spacing w:line="276" w:lineRule="auto"/>
              <w:rPr>
                <w:rFonts w:ascii="Times New Roman" w:eastAsia="標楷體" w:hAnsi="Times New Roman" w:cs="Times New Roman"/>
                <w:sz w:val="24"/>
                <w:szCs w:val="24"/>
              </w:rPr>
            </w:pPr>
            <w:r w:rsidRPr="00995173">
              <w:rPr>
                <w:rFonts w:ascii="Times New Roman" w:eastAsia="標楷體" w:hAnsi="Times New Roman" w:cs="Times New Roman"/>
                <w:sz w:val="24"/>
                <w:szCs w:val="24"/>
              </w:rPr>
              <w:t>ATM</w:t>
            </w:r>
            <w:r w:rsidRPr="00995173">
              <w:rPr>
                <w:rFonts w:ascii="Times New Roman" w:eastAsia="標楷體" w:hAnsi="Times New Roman" w:cs="Times New Roman"/>
                <w:sz w:val="24"/>
                <w:szCs w:val="24"/>
              </w:rPr>
              <w:t>取消分期付款？</w:t>
            </w:r>
            <w:hyperlink r:id="rId14" w:history="1">
              <w:r w:rsidRPr="00995173">
                <w:rPr>
                  <w:rStyle w:val="af1"/>
                  <w:rFonts w:ascii="Times New Roman" w:eastAsia="標楷體" w:hAnsi="Times New Roman" w:cs="Times New Roman"/>
                  <w:sz w:val="24"/>
                  <w:szCs w:val="24"/>
                </w:rPr>
                <w:t>https://eliteracy.edu.tw/Illustration.aspx?id=4141</w:t>
              </w:r>
            </w:hyperlink>
          </w:p>
          <w:p w14:paraId="1455271F" w14:textId="3376BBF8" w:rsidR="00D35E1A" w:rsidRPr="00995173" w:rsidRDefault="00D35E1A" w:rsidP="00994CA9">
            <w:pPr>
              <w:pBdr>
                <w:top w:val="nil"/>
                <w:left w:val="nil"/>
                <w:bottom w:val="nil"/>
                <w:right w:val="nil"/>
                <w:between w:val="nil"/>
              </w:pBdr>
              <w:snapToGrid w:val="0"/>
              <w:spacing w:line="276" w:lineRule="auto"/>
              <w:rPr>
                <w:rFonts w:ascii="Times New Roman" w:eastAsia="標楷體" w:hAnsi="Times New Roman" w:cs="Times New Roman"/>
                <w:sz w:val="24"/>
                <w:szCs w:val="24"/>
              </w:rPr>
            </w:pPr>
            <w:r w:rsidRPr="00995173">
              <w:rPr>
                <w:rFonts w:ascii="Times New Roman" w:eastAsia="標楷體" w:hAnsi="Times New Roman" w:cs="Times New Roman"/>
                <w:sz w:val="24"/>
                <w:szCs w:val="24"/>
              </w:rPr>
              <w:t>價格異常低可能是詐騙</w:t>
            </w:r>
            <w:hyperlink r:id="rId15" w:history="1">
              <w:r w:rsidRPr="00995173">
                <w:rPr>
                  <w:rStyle w:val="af1"/>
                  <w:rFonts w:ascii="Times New Roman" w:eastAsia="標楷體" w:hAnsi="Times New Roman" w:cs="Times New Roman"/>
                  <w:sz w:val="24"/>
                  <w:szCs w:val="24"/>
                </w:rPr>
                <w:t>https://eliteracy.edu.tw/Illustration.aspx?id=4153</w:t>
              </w:r>
            </w:hyperlink>
          </w:p>
        </w:tc>
      </w:tr>
      <w:tr w:rsidR="008B5448" w:rsidRPr="004909A0" w14:paraId="3471E0DF" w14:textId="77777777" w:rsidTr="002458F6">
        <w:trPr>
          <w:trHeight w:val="20"/>
        </w:trPr>
        <w:tc>
          <w:tcPr>
            <w:tcW w:w="654" w:type="pct"/>
            <w:gridSpan w:val="2"/>
            <w:shd w:val="clear" w:color="auto" w:fill="auto"/>
            <w:vAlign w:val="center"/>
          </w:tcPr>
          <w:p w14:paraId="744EB73F" w14:textId="77777777" w:rsidR="008B5448" w:rsidRPr="00995173" w:rsidRDefault="00FD5C57" w:rsidP="00994CA9">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課前練習</w:t>
            </w:r>
          </w:p>
          <w:p w14:paraId="0AD8ECC4" w14:textId="77777777" w:rsidR="008B5448" w:rsidRPr="00995173" w:rsidRDefault="00FD5C57" w:rsidP="00994CA9">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（學生）</w:t>
            </w:r>
          </w:p>
        </w:tc>
        <w:tc>
          <w:tcPr>
            <w:tcW w:w="2511" w:type="pct"/>
            <w:gridSpan w:val="4"/>
            <w:shd w:val="clear" w:color="auto" w:fill="auto"/>
            <w:vAlign w:val="center"/>
          </w:tcPr>
          <w:p w14:paraId="3EFFDEDD" w14:textId="3311FCAD" w:rsidR="008B5448" w:rsidRPr="00995173" w:rsidRDefault="00FD5C57" w:rsidP="00994CA9">
            <w:pPr>
              <w:pBdr>
                <w:top w:val="nil"/>
                <w:left w:val="nil"/>
                <w:bottom w:val="nil"/>
                <w:right w:val="nil"/>
                <w:between w:val="nil"/>
              </w:pBdr>
              <w:snapToGrid w:val="0"/>
              <w:spacing w:line="276" w:lineRule="auto"/>
              <w:jc w:val="both"/>
              <w:rPr>
                <w:rFonts w:ascii="Times New Roman" w:eastAsia="標楷體" w:hAnsi="Times New Roman" w:cs="Times New Roman"/>
                <w:sz w:val="24"/>
                <w:szCs w:val="24"/>
              </w:rPr>
            </w:pPr>
            <w:r w:rsidRPr="00995173">
              <w:rPr>
                <w:rFonts w:ascii="Times New Roman" w:eastAsia="標楷體" w:hAnsi="Times New Roman" w:cs="Times New Roman"/>
                <w:sz w:val="24"/>
                <w:szCs w:val="24"/>
              </w:rPr>
              <w:t>課前請學生於「</w:t>
            </w:r>
            <w:r w:rsidR="004333AD" w:rsidRPr="00995173">
              <w:rPr>
                <w:rFonts w:ascii="Times New Roman" w:eastAsia="標楷體" w:hAnsi="Times New Roman" w:cs="Times New Roman"/>
                <w:sz w:val="24"/>
                <w:szCs w:val="24"/>
              </w:rPr>
              <w:t>中小學數位素養教</w:t>
            </w:r>
            <w:r w:rsidR="00B410EB" w:rsidRPr="00995173">
              <w:rPr>
                <w:rFonts w:ascii="Times New Roman" w:eastAsia="標楷體" w:hAnsi="Times New Roman" w:cs="Times New Roman"/>
                <w:sz w:val="24"/>
                <w:szCs w:val="24"/>
              </w:rPr>
              <w:t>育</w:t>
            </w:r>
            <w:r w:rsidR="004333AD" w:rsidRPr="00995173">
              <w:rPr>
                <w:rFonts w:ascii="Times New Roman" w:eastAsia="標楷體" w:hAnsi="Times New Roman" w:cs="Times New Roman"/>
                <w:sz w:val="24"/>
                <w:szCs w:val="24"/>
              </w:rPr>
              <w:t>資源網</w:t>
            </w:r>
            <w:r w:rsidRPr="00995173">
              <w:rPr>
                <w:rFonts w:ascii="Times New Roman" w:eastAsia="標楷體" w:hAnsi="Times New Roman" w:cs="Times New Roman"/>
                <w:sz w:val="24"/>
                <w:szCs w:val="24"/>
              </w:rPr>
              <w:t>」觀賞「</w:t>
            </w:r>
            <w:r w:rsidR="00012192" w:rsidRPr="00995173">
              <w:rPr>
                <w:rFonts w:ascii="Times New Roman" w:eastAsia="標楷體" w:hAnsi="Times New Roman" w:cs="Times New Roman"/>
                <w:sz w:val="24"/>
                <w:szCs w:val="24"/>
              </w:rPr>
              <w:t>網路詐騙</w:t>
            </w:r>
            <w:r w:rsidRPr="00995173">
              <w:rPr>
                <w:rFonts w:ascii="Times New Roman" w:eastAsia="標楷體" w:hAnsi="Times New Roman" w:cs="Times New Roman"/>
                <w:sz w:val="24"/>
                <w:szCs w:val="24"/>
              </w:rPr>
              <w:t>」</w:t>
            </w:r>
            <w:r w:rsidR="00577D40" w:rsidRPr="00995173">
              <w:rPr>
                <w:rFonts w:ascii="Times New Roman" w:eastAsia="標楷體" w:hAnsi="Times New Roman" w:cs="Times New Roman"/>
                <w:sz w:val="24"/>
                <w:szCs w:val="24"/>
              </w:rPr>
              <w:t>教材</w:t>
            </w:r>
            <w:r w:rsidRPr="00995173">
              <w:rPr>
                <w:rFonts w:ascii="Times New Roman" w:eastAsia="標楷體" w:hAnsi="Times New Roman" w:cs="Times New Roman"/>
                <w:sz w:val="24"/>
                <w:szCs w:val="24"/>
              </w:rPr>
              <w:t>影片，讓學生初步</w:t>
            </w:r>
            <w:r w:rsidR="00D83716" w:rsidRPr="00995173">
              <w:rPr>
                <w:rFonts w:ascii="Times New Roman" w:eastAsia="標楷體" w:hAnsi="Times New Roman" w:cs="Times New Roman"/>
                <w:sz w:val="24"/>
                <w:szCs w:val="24"/>
              </w:rPr>
              <w:t>了</w:t>
            </w:r>
            <w:r w:rsidRPr="00995173">
              <w:rPr>
                <w:rFonts w:ascii="Times New Roman" w:eastAsia="標楷體" w:hAnsi="Times New Roman" w:cs="Times New Roman"/>
                <w:sz w:val="24"/>
                <w:szCs w:val="24"/>
              </w:rPr>
              <w:t>解什麼</w:t>
            </w:r>
            <w:r w:rsidR="00012192" w:rsidRPr="00995173">
              <w:rPr>
                <w:rFonts w:ascii="Times New Roman" w:eastAsia="標楷體" w:hAnsi="Times New Roman" w:cs="Times New Roman"/>
                <w:sz w:val="24"/>
                <w:szCs w:val="24"/>
              </w:rPr>
              <w:t>是網路詐騙</w:t>
            </w:r>
            <w:r w:rsidRPr="00995173">
              <w:rPr>
                <w:rFonts w:ascii="Times New Roman" w:eastAsia="標楷體" w:hAnsi="Times New Roman" w:cs="Times New Roman"/>
                <w:sz w:val="24"/>
                <w:szCs w:val="24"/>
              </w:rPr>
              <w:t>。</w:t>
            </w:r>
          </w:p>
        </w:tc>
        <w:tc>
          <w:tcPr>
            <w:tcW w:w="1835" w:type="pct"/>
            <w:gridSpan w:val="2"/>
            <w:shd w:val="clear" w:color="auto" w:fill="auto"/>
            <w:vAlign w:val="center"/>
          </w:tcPr>
          <w:p w14:paraId="4D7FA1E0" w14:textId="1DC6FFF9" w:rsidR="00D35E1A" w:rsidRPr="00995173" w:rsidRDefault="00012192" w:rsidP="00994CA9">
            <w:pPr>
              <w:pBdr>
                <w:top w:val="nil"/>
                <w:left w:val="nil"/>
                <w:bottom w:val="nil"/>
                <w:right w:val="nil"/>
                <w:between w:val="nil"/>
              </w:pBdr>
              <w:snapToGrid w:val="0"/>
              <w:spacing w:line="276" w:lineRule="auto"/>
              <w:rPr>
                <w:rFonts w:ascii="Times New Roman" w:eastAsia="標楷體" w:hAnsi="Times New Roman" w:cs="Times New Roman"/>
                <w:sz w:val="24"/>
                <w:szCs w:val="24"/>
              </w:rPr>
            </w:pPr>
            <w:r w:rsidRPr="00995173">
              <w:rPr>
                <w:rFonts w:ascii="Times New Roman" w:eastAsia="標楷體" w:hAnsi="Times New Roman" w:cs="Times New Roman"/>
                <w:sz w:val="24"/>
                <w:szCs w:val="24"/>
              </w:rPr>
              <w:t>網路詐騙</w:t>
            </w:r>
            <w:hyperlink r:id="rId16" w:history="1">
              <w:r w:rsidR="0070064B" w:rsidRPr="00995173">
                <w:rPr>
                  <w:rStyle w:val="af1"/>
                  <w:rFonts w:ascii="Times New Roman" w:eastAsia="標楷體" w:hAnsi="Times New Roman" w:cs="Times New Roman"/>
                  <w:szCs w:val="24"/>
                </w:rPr>
                <w:t>https://eliteracy.edu.tw/Material.aspx?id=4495</w:t>
              </w:r>
            </w:hyperlink>
          </w:p>
        </w:tc>
      </w:tr>
      <w:tr w:rsidR="00DA48DE" w:rsidRPr="004909A0" w14:paraId="01F40E86" w14:textId="77777777" w:rsidTr="002458F6">
        <w:trPr>
          <w:trHeight w:val="20"/>
        </w:trPr>
        <w:tc>
          <w:tcPr>
            <w:tcW w:w="654" w:type="pct"/>
            <w:gridSpan w:val="2"/>
            <w:vMerge w:val="restart"/>
            <w:shd w:val="clear" w:color="auto" w:fill="E2EFD9"/>
            <w:vAlign w:val="center"/>
          </w:tcPr>
          <w:p w14:paraId="0FCCA454" w14:textId="77777777" w:rsidR="00DA48DE" w:rsidRPr="00995173" w:rsidRDefault="00DA48DE" w:rsidP="00994CA9">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r w:rsidRPr="00995173">
              <w:rPr>
                <w:rFonts w:ascii="Times New Roman" w:eastAsia="標楷體" w:hAnsi="Times New Roman" w:cs="Times New Roman"/>
                <w:b/>
                <w:color w:val="000000"/>
                <w:sz w:val="24"/>
                <w:szCs w:val="24"/>
              </w:rPr>
              <w:t>第</w:t>
            </w:r>
            <w:r w:rsidRPr="00995173">
              <w:rPr>
                <w:rFonts w:ascii="Times New Roman" w:eastAsia="標楷體" w:hAnsi="Times New Roman" w:cs="Times New Roman"/>
                <w:b/>
                <w:color w:val="000000"/>
                <w:sz w:val="24"/>
                <w:szCs w:val="24"/>
              </w:rPr>
              <w:t>1</w:t>
            </w:r>
            <w:r w:rsidRPr="00995173">
              <w:rPr>
                <w:rFonts w:ascii="Times New Roman" w:eastAsia="標楷體" w:hAnsi="Times New Roman" w:cs="Times New Roman"/>
                <w:b/>
                <w:color w:val="000000"/>
                <w:sz w:val="24"/>
                <w:szCs w:val="24"/>
              </w:rPr>
              <w:t>節</w:t>
            </w:r>
          </w:p>
        </w:tc>
        <w:tc>
          <w:tcPr>
            <w:tcW w:w="2511" w:type="pct"/>
            <w:gridSpan w:val="4"/>
            <w:shd w:val="clear" w:color="auto" w:fill="auto"/>
          </w:tcPr>
          <w:p w14:paraId="0E373C9B" w14:textId="77777777" w:rsidR="00A04082" w:rsidRPr="00995173" w:rsidRDefault="00DA48DE" w:rsidP="00994CA9">
            <w:pPr>
              <w:pStyle w:val="TableParagraph"/>
              <w:pBdr>
                <w:top w:val="nil"/>
                <w:left w:val="nil"/>
                <w:bottom w:val="nil"/>
                <w:right w:val="nil"/>
                <w:between w:val="nil"/>
              </w:pBdr>
              <w:snapToGrid w:val="0"/>
              <w:spacing w:line="276" w:lineRule="auto"/>
              <w:jc w:val="both"/>
              <w:rPr>
                <w:rFonts w:ascii="Times New Roman" w:eastAsia="標楷體" w:hAnsi="Times New Roman" w:cs="Times New Roman"/>
                <w:b/>
                <w:color w:val="000000"/>
                <w:sz w:val="24"/>
                <w:szCs w:val="24"/>
                <w:lang w:eastAsia="zh-TW"/>
              </w:rPr>
            </w:pPr>
            <w:r w:rsidRPr="00995173">
              <w:rPr>
                <w:rFonts w:ascii="Times New Roman" w:eastAsia="標楷體" w:hAnsi="Times New Roman" w:cs="Times New Roman"/>
                <w:b/>
                <w:color w:val="000000"/>
                <w:sz w:val="24"/>
                <w:szCs w:val="24"/>
                <w:lang w:eastAsia="zh-TW"/>
              </w:rPr>
              <w:t>引起動機</w:t>
            </w:r>
          </w:p>
          <w:p w14:paraId="38C8F1C6" w14:textId="15D7ADE7" w:rsidR="00DA48DE" w:rsidRPr="00995173" w:rsidRDefault="00DA48DE" w:rsidP="00994CA9">
            <w:pPr>
              <w:pStyle w:val="TableParagraph"/>
              <w:pBdr>
                <w:top w:val="nil"/>
                <w:left w:val="nil"/>
                <w:bottom w:val="nil"/>
                <w:right w:val="nil"/>
                <w:between w:val="nil"/>
              </w:pBdr>
              <w:snapToGrid w:val="0"/>
              <w:spacing w:line="276" w:lineRule="auto"/>
              <w:jc w:val="both"/>
              <w:rPr>
                <w:rFonts w:ascii="Times New Roman" w:eastAsia="標楷體" w:hAnsi="Times New Roman" w:cs="Times New Roman"/>
                <w:bCs/>
                <w:color w:val="000000"/>
                <w:sz w:val="24"/>
                <w:szCs w:val="24"/>
                <w:lang w:eastAsia="zh-TW"/>
              </w:rPr>
            </w:pPr>
            <w:r w:rsidRPr="00995173">
              <w:rPr>
                <w:rFonts w:ascii="Times New Roman" w:eastAsia="標楷體" w:hAnsi="Times New Roman" w:cs="Times New Roman"/>
                <w:bCs/>
                <w:color w:val="000000"/>
                <w:sz w:val="24"/>
                <w:szCs w:val="24"/>
                <w:lang w:eastAsia="zh-TW"/>
              </w:rPr>
              <w:t>教學時間：</w:t>
            </w:r>
            <w:r w:rsidRPr="00995173">
              <w:rPr>
                <w:rFonts w:ascii="Times New Roman" w:eastAsia="標楷體" w:hAnsi="Times New Roman" w:cs="Times New Roman"/>
                <w:bCs/>
                <w:color w:val="000000"/>
                <w:sz w:val="24"/>
                <w:szCs w:val="24"/>
                <w:lang w:eastAsia="zh-TW"/>
              </w:rPr>
              <w:t>10</w:t>
            </w:r>
            <w:r w:rsidRPr="00995173">
              <w:rPr>
                <w:rFonts w:ascii="Times New Roman" w:eastAsia="標楷體" w:hAnsi="Times New Roman" w:cs="Times New Roman"/>
                <w:bCs/>
                <w:color w:val="000000"/>
                <w:sz w:val="24"/>
                <w:szCs w:val="24"/>
                <w:lang w:eastAsia="zh-TW"/>
              </w:rPr>
              <w:t>分鐘</w:t>
            </w:r>
          </w:p>
          <w:p w14:paraId="0FF008CE" w14:textId="77777777" w:rsidR="00DA48DE" w:rsidRPr="00995173" w:rsidRDefault="00DA48DE" w:rsidP="00994CA9">
            <w:pPr>
              <w:pStyle w:val="ab"/>
              <w:numPr>
                <w:ilvl w:val="0"/>
                <w:numId w:val="33"/>
              </w:numPr>
              <w:pBdr>
                <w:top w:val="nil"/>
                <w:left w:val="nil"/>
                <w:bottom w:val="nil"/>
                <w:right w:val="nil"/>
                <w:between w:val="nil"/>
              </w:pBdr>
              <w:snapToGrid w:val="0"/>
              <w:spacing w:line="276" w:lineRule="auto"/>
              <w:ind w:leftChars="0"/>
              <w:jc w:val="both"/>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教師請同學想想生活中，我們身邊許多人事物，學校老師、同學、家中長輩、朋友，我們大多知其背景、也能與他們和平共處，我們對他們熟悉，所以產生信任，但網路上遇到的陌生人呢？他們能取得你的信任嗎？請同學填答學習單第一題，答案沒有對錯，可以重複連到各個感受選項。</w:t>
            </w:r>
          </w:p>
          <w:p w14:paraId="068E9271" w14:textId="77777777" w:rsidR="00DA48DE" w:rsidRPr="00995173" w:rsidRDefault="00DA48DE" w:rsidP="00994CA9">
            <w:pPr>
              <w:pStyle w:val="ab"/>
              <w:numPr>
                <w:ilvl w:val="0"/>
                <w:numId w:val="33"/>
              </w:numPr>
              <w:pBdr>
                <w:top w:val="nil"/>
                <w:left w:val="nil"/>
                <w:bottom w:val="nil"/>
                <w:right w:val="nil"/>
                <w:between w:val="nil"/>
              </w:pBdr>
              <w:snapToGrid w:val="0"/>
              <w:spacing w:line="276" w:lineRule="auto"/>
              <w:ind w:leftChars="0"/>
              <w:jc w:val="both"/>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請同學想想，如果我們不輕易相信陌生人，那為何有這麼多人會在網路世界裡上當受騙？</w:t>
            </w:r>
          </w:p>
        </w:tc>
        <w:tc>
          <w:tcPr>
            <w:tcW w:w="1835" w:type="pct"/>
            <w:gridSpan w:val="2"/>
            <w:shd w:val="clear" w:color="auto" w:fill="auto"/>
            <w:vAlign w:val="center"/>
          </w:tcPr>
          <w:p w14:paraId="1C33C1DC" w14:textId="77777777" w:rsidR="004909A0" w:rsidRPr="00995173" w:rsidRDefault="00DA48DE" w:rsidP="00994CA9">
            <w:pPr>
              <w:pStyle w:val="ab"/>
              <w:numPr>
                <w:ilvl w:val="0"/>
                <w:numId w:val="19"/>
              </w:numPr>
              <w:pBdr>
                <w:top w:val="nil"/>
                <w:left w:val="nil"/>
                <w:bottom w:val="nil"/>
                <w:right w:val="nil"/>
                <w:between w:val="nil"/>
              </w:pBdr>
              <w:snapToGrid w:val="0"/>
              <w:spacing w:line="276" w:lineRule="auto"/>
              <w:ind w:leftChars="0"/>
              <w:jc w:val="both"/>
              <w:rPr>
                <w:rFonts w:ascii="Times New Roman" w:eastAsia="標楷體" w:hAnsi="Times New Roman" w:cs="Times New Roman"/>
                <w:color w:val="000000"/>
                <w:sz w:val="24"/>
                <w:szCs w:val="24"/>
              </w:rPr>
            </w:pPr>
            <w:bookmarkStart w:id="0" w:name="_Hlk205933729"/>
            <w:r w:rsidRPr="00995173">
              <w:rPr>
                <w:rFonts w:ascii="Times New Roman" w:eastAsia="標楷體" w:hAnsi="Times New Roman" w:cs="Times New Roman"/>
                <w:color w:val="000000"/>
                <w:sz w:val="24"/>
                <w:szCs w:val="24"/>
              </w:rPr>
              <w:t>教師教學先利用課堂討論的方式引起學生思考。</w:t>
            </w:r>
          </w:p>
          <w:bookmarkEnd w:id="0"/>
          <w:p w14:paraId="52E6F93A" w14:textId="7B343074" w:rsidR="00DA48DE" w:rsidRPr="00995173" w:rsidRDefault="00DA48DE" w:rsidP="00994CA9">
            <w:pPr>
              <w:pStyle w:val="ab"/>
              <w:numPr>
                <w:ilvl w:val="0"/>
                <w:numId w:val="19"/>
              </w:numPr>
              <w:pBdr>
                <w:top w:val="nil"/>
                <w:left w:val="nil"/>
                <w:bottom w:val="nil"/>
                <w:right w:val="nil"/>
                <w:between w:val="nil"/>
              </w:pBdr>
              <w:snapToGrid w:val="0"/>
              <w:spacing w:line="276" w:lineRule="auto"/>
              <w:ind w:leftChars="0"/>
              <w:jc w:val="both"/>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配合學習單第一題。</w:t>
            </w:r>
          </w:p>
        </w:tc>
      </w:tr>
      <w:tr w:rsidR="00DA48DE" w:rsidRPr="004909A0" w14:paraId="5A66500A" w14:textId="77777777" w:rsidTr="002458F6">
        <w:trPr>
          <w:trHeight w:val="20"/>
        </w:trPr>
        <w:tc>
          <w:tcPr>
            <w:tcW w:w="654" w:type="pct"/>
            <w:gridSpan w:val="2"/>
            <w:vMerge/>
            <w:shd w:val="clear" w:color="auto" w:fill="E2EFD9"/>
            <w:vAlign w:val="center"/>
          </w:tcPr>
          <w:p w14:paraId="0ADDE61A" w14:textId="77777777" w:rsidR="00DA48DE" w:rsidRPr="00995173" w:rsidRDefault="00DA48DE" w:rsidP="00994CA9">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p>
        </w:tc>
        <w:tc>
          <w:tcPr>
            <w:tcW w:w="2511" w:type="pct"/>
            <w:gridSpan w:val="4"/>
            <w:shd w:val="clear" w:color="auto" w:fill="auto"/>
            <w:vAlign w:val="center"/>
          </w:tcPr>
          <w:p w14:paraId="2F38FCD3" w14:textId="77777777" w:rsidR="00A04082" w:rsidRPr="00995173" w:rsidRDefault="00DA48DE" w:rsidP="00994CA9">
            <w:pPr>
              <w:pBdr>
                <w:top w:val="nil"/>
                <w:left w:val="nil"/>
                <w:bottom w:val="nil"/>
                <w:right w:val="nil"/>
                <w:between w:val="nil"/>
              </w:pBdr>
              <w:snapToGrid w:val="0"/>
              <w:spacing w:line="276" w:lineRule="auto"/>
              <w:jc w:val="both"/>
              <w:rPr>
                <w:rFonts w:ascii="Times New Roman" w:eastAsia="標楷體" w:hAnsi="Times New Roman" w:cs="Times New Roman"/>
                <w:b/>
                <w:color w:val="000000"/>
                <w:sz w:val="24"/>
                <w:szCs w:val="24"/>
              </w:rPr>
            </w:pPr>
            <w:r w:rsidRPr="00995173">
              <w:rPr>
                <w:rFonts w:ascii="Times New Roman" w:eastAsia="標楷體" w:hAnsi="Times New Roman" w:cs="Times New Roman"/>
                <w:b/>
                <w:color w:val="000000"/>
                <w:sz w:val="24"/>
                <w:szCs w:val="24"/>
              </w:rPr>
              <w:t>情境劇播放</w:t>
            </w:r>
          </w:p>
          <w:p w14:paraId="7DD1287E" w14:textId="3847EE45" w:rsidR="00DA48DE" w:rsidRPr="00995173" w:rsidRDefault="00DA48DE" w:rsidP="00994CA9">
            <w:pPr>
              <w:pBdr>
                <w:top w:val="nil"/>
                <w:left w:val="nil"/>
                <w:bottom w:val="nil"/>
                <w:right w:val="nil"/>
                <w:between w:val="nil"/>
              </w:pBdr>
              <w:snapToGrid w:val="0"/>
              <w:spacing w:line="276" w:lineRule="auto"/>
              <w:jc w:val="both"/>
              <w:rPr>
                <w:rFonts w:ascii="Times New Roman" w:eastAsia="標楷體" w:hAnsi="Times New Roman" w:cs="Times New Roman"/>
                <w:bCs/>
                <w:color w:val="000000"/>
                <w:sz w:val="24"/>
                <w:szCs w:val="24"/>
              </w:rPr>
            </w:pPr>
            <w:r w:rsidRPr="00995173">
              <w:rPr>
                <w:rFonts w:ascii="Times New Roman" w:eastAsia="標楷體" w:hAnsi="Times New Roman" w:cs="Times New Roman"/>
                <w:bCs/>
                <w:color w:val="000000"/>
                <w:sz w:val="24"/>
                <w:szCs w:val="24"/>
              </w:rPr>
              <w:t>教學時間：</w:t>
            </w:r>
            <w:r w:rsidRPr="00995173">
              <w:rPr>
                <w:rFonts w:ascii="Times New Roman" w:eastAsia="標楷體" w:hAnsi="Times New Roman" w:cs="Times New Roman"/>
                <w:bCs/>
                <w:color w:val="000000"/>
                <w:sz w:val="24"/>
                <w:szCs w:val="24"/>
              </w:rPr>
              <w:t>10</w:t>
            </w:r>
            <w:r w:rsidRPr="00995173">
              <w:rPr>
                <w:rFonts w:ascii="Times New Roman" w:eastAsia="標楷體" w:hAnsi="Times New Roman" w:cs="Times New Roman"/>
                <w:bCs/>
                <w:color w:val="000000"/>
                <w:sz w:val="24"/>
                <w:szCs w:val="24"/>
              </w:rPr>
              <w:t>分鐘</w:t>
            </w:r>
          </w:p>
          <w:p w14:paraId="5C0B71AF" w14:textId="77777777" w:rsidR="00DA48DE" w:rsidRPr="00995173" w:rsidRDefault="00DA48DE" w:rsidP="00994CA9">
            <w:pPr>
              <w:pBdr>
                <w:top w:val="nil"/>
                <w:left w:val="nil"/>
                <w:bottom w:val="nil"/>
                <w:right w:val="nil"/>
                <w:between w:val="nil"/>
              </w:pBdr>
              <w:snapToGrid w:val="0"/>
              <w:spacing w:line="276" w:lineRule="auto"/>
              <w:jc w:val="both"/>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播放動畫「網路詐騙該怎麼防？」。</w:t>
            </w:r>
          </w:p>
          <w:p w14:paraId="3E15244F" w14:textId="77777777" w:rsidR="00DA48DE" w:rsidRPr="00995173" w:rsidRDefault="00DA48DE" w:rsidP="00994CA9">
            <w:pPr>
              <w:pBdr>
                <w:top w:val="nil"/>
                <w:left w:val="nil"/>
                <w:bottom w:val="nil"/>
                <w:right w:val="nil"/>
                <w:between w:val="nil"/>
              </w:pBdr>
              <w:snapToGrid w:val="0"/>
              <w:spacing w:line="276" w:lineRule="auto"/>
              <w:jc w:val="both"/>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請同學想想：</w:t>
            </w:r>
          </w:p>
          <w:p w14:paraId="4C1ECD74" w14:textId="77777777" w:rsidR="00DA48DE" w:rsidRPr="00995173" w:rsidRDefault="00DA48DE" w:rsidP="00994CA9">
            <w:pPr>
              <w:pStyle w:val="ab"/>
              <w:numPr>
                <w:ilvl w:val="0"/>
                <w:numId w:val="34"/>
              </w:numPr>
              <w:pBdr>
                <w:top w:val="nil"/>
                <w:left w:val="nil"/>
                <w:bottom w:val="nil"/>
                <w:right w:val="nil"/>
                <w:between w:val="nil"/>
              </w:pBdr>
              <w:snapToGrid w:val="0"/>
              <w:spacing w:line="276" w:lineRule="auto"/>
              <w:ind w:leftChars="0"/>
              <w:jc w:val="both"/>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網路上的光鮮亮麗的廣告，一定就是真實的嗎？</w:t>
            </w:r>
          </w:p>
          <w:p w14:paraId="54BCC46A" w14:textId="77777777" w:rsidR="00DA48DE" w:rsidRPr="00995173" w:rsidRDefault="00DA48DE" w:rsidP="00994CA9">
            <w:pPr>
              <w:pStyle w:val="ab"/>
              <w:numPr>
                <w:ilvl w:val="0"/>
                <w:numId w:val="34"/>
              </w:numPr>
              <w:pBdr>
                <w:top w:val="nil"/>
                <w:left w:val="nil"/>
                <w:bottom w:val="nil"/>
                <w:right w:val="nil"/>
                <w:between w:val="nil"/>
              </w:pBdr>
              <w:snapToGrid w:val="0"/>
              <w:spacing w:line="276" w:lineRule="auto"/>
              <w:ind w:leftChars="0"/>
              <w:jc w:val="both"/>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為什麼要透過網路詐騙？</w:t>
            </w:r>
          </w:p>
          <w:p w14:paraId="5A8A2A6C" w14:textId="0C3EAAB7" w:rsidR="00DA48DE" w:rsidRPr="00995173" w:rsidRDefault="00DA48DE" w:rsidP="00994CA9">
            <w:pPr>
              <w:pStyle w:val="ab"/>
              <w:numPr>
                <w:ilvl w:val="0"/>
                <w:numId w:val="34"/>
              </w:numPr>
              <w:pBdr>
                <w:top w:val="nil"/>
                <w:left w:val="nil"/>
                <w:bottom w:val="nil"/>
                <w:right w:val="nil"/>
                <w:between w:val="nil"/>
              </w:pBdr>
              <w:snapToGrid w:val="0"/>
              <w:spacing w:line="276" w:lineRule="auto"/>
              <w:ind w:leftChars="0"/>
              <w:jc w:val="both"/>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請同學以自己填答的學習單第一個活動的答案，同時請同學試著帶入動畫裡的角色，思考如果自己是阿端或是表哥的話</w:t>
            </w:r>
            <w:bookmarkStart w:id="1" w:name="_Hlk205933994"/>
            <w:r w:rsidRPr="00995173">
              <w:rPr>
                <w:rFonts w:ascii="Times New Roman" w:eastAsia="標楷體" w:hAnsi="Times New Roman" w:cs="Times New Roman"/>
                <w:color w:val="000000"/>
                <w:sz w:val="24"/>
                <w:szCs w:val="24"/>
              </w:rPr>
              <w:t>會有怎樣的感受？以及可以採取的行動有哪些？</w:t>
            </w:r>
            <w:bookmarkEnd w:id="1"/>
            <w:r w:rsidRPr="00995173">
              <w:rPr>
                <w:rFonts w:ascii="Times New Roman" w:eastAsia="標楷體" w:hAnsi="Times New Roman" w:cs="Times New Roman"/>
                <w:color w:val="000000"/>
                <w:sz w:val="24"/>
                <w:szCs w:val="24"/>
              </w:rPr>
              <w:t>請填答學習單第二題。</w:t>
            </w:r>
          </w:p>
        </w:tc>
        <w:tc>
          <w:tcPr>
            <w:tcW w:w="1835" w:type="pct"/>
            <w:gridSpan w:val="2"/>
            <w:shd w:val="clear" w:color="auto" w:fill="auto"/>
            <w:vAlign w:val="center"/>
          </w:tcPr>
          <w:p w14:paraId="018A6647" w14:textId="227DE1BE" w:rsidR="00DA48DE" w:rsidRPr="00995173" w:rsidRDefault="00DA48DE" w:rsidP="00994CA9">
            <w:pPr>
              <w:pStyle w:val="ab"/>
              <w:numPr>
                <w:ilvl w:val="0"/>
                <w:numId w:val="17"/>
              </w:numPr>
              <w:pBdr>
                <w:top w:val="nil"/>
                <w:left w:val="nil"/>
                <w:bottom w:val="nil"/>
                <w:right w:val="nil"/>
                <w:between w:val="nil"/>
              </w:pBdr>
              <w:snapToGrid w:val="0"/>
              <w:spacing w:line="276" w:lineRule="auto"/>
              <w:ind w:leftChars="0"/>
              <w:jc w:val="both"/>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透過情境劇的播放，讓同學</w:t>
            </w:r>
            <w:r w:rsidR="00D83716" w:rsidRPr="00995173">
              <w:rPr>
                <w:rFonts w:ascii="Times New Roman" w:eastAsia="標楷體" w:hAnsi="Times New Roman" w:cs="Times New Roman"/>
                <w:color w:val="000000"/>
                <w:sz w:val="24"/>
                <w:szCs w:val="24"/>
              </w:rPr>
              <w:t>了</w:t>
            </w:r>
            <w:r w:rsidRPr="00995173">
              <w:rPr>
                <w:rFonts w:ascii="Times New Roman" w:eastAsia="標楷體" w:hAnsi="Times New Roman" w:cs="Times New Roman"/>
                <w:color w:val="000000"/>
                <w:sz w:val="24"/>
                <w:szCs w:val="24"/>
              </w:rPr>
              <w:t>解網路世界中的詐騙無所不在，即使是很生活化的民生用品廣告，也可能是造假不實的。</w:t>
            </w:r>
          </w:p>
          <w:p w14:paraId="64DBAC1A" w14:textId="29950A76" w:rsidR="00DA48DE" w:rsidRPr="00995173" w:rsidRDefault="00DA48DE" w:rsidP="00994CA9">
            <w:pPr>
              <w:pStyle w:val="ab"/>
              <w:numPr>
                <w:ilvl w:val="0"/>
                <w:numId w:val="17"/>
              </w:numPr>
              <w:pBdr>
                <w:top w:val="nil"/>
                <w:left w:val="nil"/>
                <w:bottom w:val="nil"/>
                <w:right w:val="nil"/>
                <w:between w:val="nil"/>
              </w:pBdr>
              <w:snapToGrid w:val="0"/>
              <w:spacing w:line="276" w:lineRule="auto"/>
              <w:ind w:leftChars="0"/>
              <w:jc w:val="both"/>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配合學習單第二題。</w:t>
            </w:r>
          </w:p>
        </w:tc>
      </w:tr>
      <w:tr w:rsidR="00DA48DE" w:rsidRPr="004909A0" w14:paraId="5E14AD18" w14:textId="77777777" w:rsidTr="002458F6">
        <w:trPr>
          <w:trHeight w:val="20"/>
        </w:trPr>
        <w:tc>
          <w:tcPr>
            <w:tcW w:w="654" w:type="pct"/>
            <w:gridSpan w:val="2"/>
            <w:vMerge/>
            <w:shd w:val="clear" w:color="auto" w:fill="E2EFD9"/>
            <w:vAlign w:val="center"/>
          </w:tcPr>
          <w:p w14:paraId="22196D5F" w14:textId="77777777" w:rsidR="00DA48DE" w:rsidRPr="00995173" w:rsidRDefault="00DA48DE" w:rsidP="00994CA9">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p>
        </w:tc>
        <w:tc>
          <w:tcPr>
            <w:tcW w:w="2511" w:type="pct"/>
            <w:gridSpan w:val="4"/>
            <w:shd w:val="clear" w:color="auto" w:fill="auto"/>
            <w:vAlign w:val="center"/>
          </w:tcPr>
          <w:p w14:paraId="3664FB1C" w14:textId="111DE398" w:rsidR="00A04082" w:rsidRPr="00995173" w:rsidRDefault="00A04082" w:rsidP="00994CA9">
            <w:pPr>
              <w:pBdr>
                <w:top w:val="nil"/>
                <w:left w:val="nil"/>
                <w:bottom w:val="nil"/>
                <w:right w:val="nil"/>
                <w:between w:val="nil"/>
              </w:pBdr>
              <w:snapToGrid w:val="0"/>
              <w:spacing w:line="276" w:lineRule="auto"/>
              <w:jc w:val="both"/>
              <w:rPr>
                <w:rFonts w:ascii="Times New Roman" w:eastAsia="標楷體" w:hAnsi="Times New Roman" w:cs="Times New Roman"/>
                <w:b/>
                <w:color w:val="000000"/>
                <w:sz w:val="24"/>
                <w:szCs w:val="24"/>
              </w:rPr>
            </w:pPr>
            <w:r w:rsidRPr="00995173">
              <w:rPr>
                <w:rFonts w:ascii="Times New Roman" w:eastAsia="標楷體" w:hAnsi="Times New Roman" w:cs="Times New Roman" w:hint="eastAsia"/>
                <w:b/>
                <w:color w:val="000000"/>
                <w:sz w:val="24"/>
                <w:szCs w:val="24"/>
              </w:rPr>
              <w:t>課堂活動</w:t>
            </w:r>
          </w:p>
          <w:p w14:paraId="448591E7" w14:textId="6ACF866D" w:rsidR="00DA48DE" w:rsidRPr="00995173" w:rsidRDefault="00DA48DE" w:rsidP="00994CA9">
            <w:pPr>
              <w:pBdr>
                <w:top w:val="nil"/>
                <w:left w:val="nil"/>
                <w:bottom w:val="nil"/>
                <w:right w:val="nil"/>
                <w:between w:val="nil"/>
              </w:pBdr>
              <w:snapToGrid w:val="0"/>
              <w:spacing w:line="276" w:lineRule="auto"/>
              <w:jc w:val="both"/>
              <w:rPr>
                <w:rFonts w:ascii="Times New Roman" w:eastAsia="標楷體" w:hAnsi="Times New Roman" w:cs="Times New Roman"/>
                <w:bCs/>
                <w:color w:val="000000"/>
                <w:sz w:val="24"/>
                <w:szCs w:val="24"/>
              </w:rPr>
            </w:pPr>
            <w:r w:rsidRPr="00995173">
              <w:rPr>
                <w:rFonts w:ascii="Times New Roman" w:eastAsia="標楷體" w:hAnsi="Times New Roman" w:cs="Times New Roman"/>
                <w:bCs/>
                <w:color w:val="000000"/>
                <w:sz w:val="24"/>
                <w:szCs w:val="24"/>
              </w:rPr>
              <w:t>教學時間：</w:t>
            </w:r>
            <w:r w:rsidR="00464D18" w:rsidRPr="00995173">
              <w:rPr>
                <w:rFonts w:ascii="Times New Roman" w:eastAsia="標楷體" w:hAnsi="Times New Roman" w:cs="Times New Roman"/>
                <w:bCs/>
                <w:color w:val="000000"/>
                <w:sz w:val="24"/>
                <w:szCs w:val="24"/>
              </w:rPr>
              <w:t>15</w:t>
            </w:r>
            <w:r w:rsidRPr="00995173">
              <w:rPr>
                <w:rFonts w:ascii="Times New Roman" w:eastAsia="標楷體" w:hAnsi="Times New Roman" w:cs="Times New Roman"/>
                <w:bCs/>
                <w:color w:val="000000"/>
                <w:sz w:val="24"/>
                <w:szCs w:val="24"/>
              </w:rPr>
              <w:t>分鐘</w:t>
            </w:r>
          </w:p>
          <w:p w14:paraId="533B3431" w14:textId="77777777" w:rsidR="00DA48DE" w:rsidRPr="00995173" w:rsidRDefault="00DA48DE" w:rsidP="00994CA9">
            <w:pPr>
              <w:pStyle w:val="ab"/>
              <w:numPr>
                <w:ilvl w:val="0"/>
                <w:numId w:val="18"/>
              </w:numPr>
              <w:pBdr>
                <w:top w:val="nil"/>
                <w:left w:val="nil"/>
                <w:bottom w:val="nil"/>
                <w:right w:val="nil"/>
                <w:between w:val="nil"/>
              </w:pBdr>
              <w:snapToGrid w:val="0"/>
              <w:spacing w:line="276" w:lineRule="auto"/>
              <w:ind w:leftChars="0"/>
              <w:jc w:val="both"/>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教師引導學生思考，是否有在網路上看過誇大不實的廣告的經驗呢？</w:t>
            </w:r>
          </w:p>
          <w:p w14:paraId="4CCED8AC" w14:textId="3099F4BB" w:rsidR="00DA48DE" w:rsidRPr="00995173" w:rsidRDefault="00DA48DE" w:rsidP="00994CA9">
            <w:pPr>
              <w:pStyle w:val="ab"/>
              <w:numPr>
                <w:ilvl w:val="0"/>
                <w:numId w:val="18"/>
              </w:numPr>
              <w:pBdr>
                <w:top w:val="nil"/>
                <w:left w:val="nil"/>
                <w:bottom w:val="nil"/>
                <w:right w:val="nil"/>
                <w:between w:val="nil"/>
              </w:pBdr>
              <w:snapToGrid w:val="0"/>
              <w:spacing w:line="276" w:lineRule="auto"/>
              <w:ind w:leftChars="0"/>
              <w:jc w:val="both"/>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教師提醒學生，當你遇到陌生人在網路上傳送私訊給你時，任何要求提供隱私（包含個人姓名、電話、住址、身分證號、學校等）的問題，都不應該輕易回應。</w:t>
            </w:r>
          </w:p>
        </w:tc>
        <w:tc>
          <w:tcPr>
            <w:tcW w:w="1835" w:type="pct"/>
            <w:gridSpan w:val="2"/>
            <w:shd w:val="clear" w:color="auto" w:fill="auto"/>
            <w:vAlign w:val="center"/>
          </w:tcPr>
          <w:p w14:paraId="365B0D29" w14:textId="77777777" w:rsidR="00DA48DE" w:rsidRPr="00995173" w:rsidRDefault="00DA48DE" w:rsidP="00994CA9">
            <w:pPr>
              <w:pBdr>
                <w:top w:val="nil"/>
                <w:left w:val="nil"/>
                <w:bottom w:val="nil"/>
                <w:right w:val="nil"/>
                <w:between w:val="nil"/>
              </w:pBdr>
              <w:snapToGrid w:val="0"/>
              <w:spacing w:line="276" w:lineRule="auto"/>
              <w:jc w:val="both"/>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請同學口頭發表並專心聆聽，</w:t>
            </w:r>
            <w:bookmarkStart w:id="2" w:name="_Hlk205933790"/>
            <w:r w:rsidRPr="00995173">
              <w:rPr>
                <w:rFonts w:ascii="Times New Roman" w:eastAsia="標楷體" w:hAnsi="Times New Roman" w:cs="Times New Roman"/>
                <w:color w:val="000000"/>
                <w:sz w:val="24"/>
                <w:szCs w:val="24"/>
              </w:rPr>
              <w:t>同時配合學習單第一題與第二題。</w:t>
            </w:r>
            <w:bookmarkEnd w:id="2"/>
          </w:p>
        </w:tc>
      </w:tr>
      <w:tr w:rsidR="00DA48DE" w:rsidRPr="004909A0" w14:paraId="304B23AC" w14:textId="77777777" w:rsidTr="002458F6">
        <w:trPr>
          <w:trHeight w:val="20"/>
        </w:trPr>
        <w:tc>
          <w:tcPr>
            <w:tcW w:w="654" w:type="pct"/>
            <w:gridSpan w:val="2"/>
            <w:vMerge/>
            <w:shd w:val="clear" w:color="auto" w:fill="E2EFD9"/>
            <w:vAlign w:val="center"/>
          </w:tcPr>
          <w:p w14:paraId="5A414B55" w14:textId="77777777" w:rsidR="00DA48DE" w:rsidRPr="00995173" w:rsidRDefault="00DA48DE" w:rsidP="00994CA9">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p>
        </w:tc>
        <w:tc>
          <w:tcPr>
            <w:tcW w:w="2511" w:type="pct"/>
            <w:gridSpan w:val="4"/>
            <w:shd w:val="clear" w:color="auto" w:fill="auto"/>
            <w:vAlign w:val="center"/>
          </w:tcPr>
          <w:p w14:paraId="42408497" w14:textId="77777777" w:rsidR="00A04082" w:rsidRPr="00995173" w:rsidRDefault="00DA48DE" w:rsidP="00994CA9">
            <w:pPr>
              <w:pBdr>
                <w:top w:val="nil"/>
                <w:left w:val="nil"/>
                <w:bottom w:val="nil"/>
                <w:right w:val="nil"/>
                <w:between w:val="nil"/>
              </w:pBdr>
              <w:snapToGrid w:val="0"/>
              <w:spacing w:line="276" w:lineRule="auto"/>
              <w:jc w:val="both"/>
              <w:rPr>
                <w:rFonts w:ascii="Times New Roman" w:eastAsia="標楷體" w:hAnsi="Times New Roman" w:cs="Times New Roman"/>
                <w:b/>
                <w:color w:val="000000"/>
                <w:sz w:val="24"/>
                <w:szCs w:val="24"/>
              </w:rPr>
            </w:pPr>
            <w:r w:rsidRPr="00995173">
              <w:rPr>
                <w:rFonts w:ascii="Times New Roman" w:eastAsia="標楷體" w:hAnsi="Times New Roman" w:cs="Times New Roman"/>
                <w:b/>
                <w:color w:val="000000"/>
                <w:sz w:val="24"/>
                <w:szCs w:val="24"/>
              </w:rPr>
              <w:t>課程統整</w:t>
            </w:r>
          </w:p>
          <w:p w14:paraId="15F3DF03" w14:textId="3A8CAFC9" w:rsidR="00DA48DE" w:rsidRPr="00995173" w:rsidRDefault="00DA48DE" w:rsidP="00994CA9">
            <w:pPr>
              <w:pBdr>
                <w:top w:val="nil"/>
                <w:left w:val="nil"/>
                <w:bottom w:val="nil"/>
                <w:right w:val="nil"/>
                <w:between w:val="nil"/>
              </w:pBdr>
              <w:snapToGrid w:val="0"/>
              <w:spacing w:line="276" w:lineRule="auto"/>
              <w:jc w:val="both"/>
              <w:rPr>
                <w:rFonts w:ascii="Times New Roman" w:eastAsia="標楷體" w:hAnsi="Times New Roman" w:cs="Times New Roman"/>
                <w:bCs/>
                <w:color w:val="000000"/>
                <w:sz w:val="24"/>
                <w:szCs w:val="24"/>
              </w:rPr>
            </w:pPr>
            <w:r w:rsidRPr="00995173">
              <w:rPr>
                <w:rFonts w:ascii="Times New Roman" w:eastAsia="標楷體" w:hAnsi="Times New Roman" w:cs="Times New Roman"/>
                <w:bCs/>
                <w:color w:val="000000"/>
                <w:sz w:val="24"/>
                <w:szCs w:val="24"/>
              </w:rPr>
              <w:t>教學時間：</w:t>
            </w:r>
            <w:r w:rsidRPr="00995173">
              <w:rPr>
                <w:rFonts w:ascii="Times New Roman" w:eastAsia="標楷體" w:hAnsi="Times New Roman" w:cs="Times New Roman"/>
                <w:bCs/>
                <w:color w:val="000000"/>
                <w:sz w:val="24"/>
                <w:szCs w:val="24"/>
              </w:rPr>
              <w:t>10</w:t>
            </w:r>
            <w:r w:rsidRPr="00995173">
              <w:rPr>
                <w:rFonts w:ascii="Times New Roman" w:eastAsia="標楷體" w:hAnsi="Times New Roman" w:cs="Times New Roman"/>
                <w:bCs/>
                <w:color w:val="000000"/>
                <w:sz w:val="24"/>
                <w:szCs w:val="24"/>
              </w:rPr>
              <w:t>分鐘</w:t>
            </w:r>
          </w:p>
          <w:p w14:paraId="47BF357B" w14:textId="77777777" w:rsidR="00DA48DE" w:rsidRPr="00995173" w:rsidRDefault="00DA48DE" w:rsidP="00994CA9">
            <w:pPr>
              <w:pStyle w:val="ab"/>
              <w:numPr>
                <w:ilvl w:val="0"/>
                <w:numId w:val="20"/>
              </w:numPr>
              <w:pBdr>
                <w:top w:val="nil"/>
                <w:left w:val="nil"/>
                <w:bottom w:val="nil"/>
                <w:right w:val="nil"/>
                <w:between w:val="nil"/>
              </w:pBdr>
              <w:snapToGrid w:val="0"/>
              <w:spacing w:line="276" w:lineRule="auto"/>
              <w:ind w:leftChars="0"/>
              <w:jc w:val="both"/>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sz w:val="24"/>
                <w:szCs w:val="24"/>
              </w:rPr>
              <w:t>教師再次帶著學生回顧此節課上課之重點，提醒學生科技與網路帶給我們生活很多便利與豐富性，但也要留意來路不明的陌生人訊息，不可輕信。</w:t>
            </w:r>
          </w:p>
          <w:p w14:paraId="0D737CCA" w14:textId="77777777" w:rsidR="00DA48DE" w:rsidRPr="00995173" w:rsidRDefault="00DA48DE" w:rsidP="00994CA9">
            <w:pPr>
              <w:pStyle w:val="ab"/>
              <w:numPr>
                <w:ilvl w:val="0"/>
                <w:numId w:val="20"/>
              </w:numPr>
              <w:pBdr>
                <w:top w:val="nil"/>
                <w:left w:val="nil"/>
                <w:bottom w:val="nil"/>
                <w:right w:val="nil"/>
                <w:between w:val="nil"/>
              </w:pBdr>
              <w:snapToGrid w:val="0"/>
              <w:spacing w:line="276" w:lineRule="auto"/>
              <w:ind w:leftChars="0"/>
              <w:jc w:val="both"/>
              <w:rPr>
                <w:rFonts w:ascii="Times New Roman" w:eastAsia="標楷體" w:hAnsi="Times New Roman" w:cs="Times New Roman"/>
                <w:b/>
                <w:color w:val="000000"/>
                <w:sz w:val="24"/>
                <w:szCs w:val="24"/>
              </w:rPr>
            </w:pPr>
            <w:r w:rsidRPr="00995173">
              <w:rPr>
                <w:rFonts w:ascii="Times New Roman" w:eastAsia="標楷體" w:hAnsi="Times New Roman" w:cs="Times New Roman"/>
                <w:color w:val="000000"/>
                <w:sz w:val="24"/>
                <w:szCs w:val="24"/>
              </w:rPr>
              <w:t>教師引導學生思考，如果在網路上遇到不舒服的事情，應該如何處理。教師請同學一起唸學習單第三題，並請同學將學習單帶回家與家人分享。</w:t>
            </w:r>
          </w:p>
        </w:tc>
        <w:tc>
          <w:tcPr>
            <w:tcW w:w="1835" w:type="pct"/>
            <w:gridSpan w:val="2"/>
            <w:shd w:val="clear" w:color="auto" w:fill="auto"/>
            <w:vAlign w:val="center"/>
          </w:tcPr>
          <w:p w14:paraId="22870157" w14:textId="77777777" w:rsidR="00DA48DE" w:rsidRPr="00995173" w:rsidRDefault="00DA48DE" w:rsidP="00994CA9">
            <w:pPr>
              <w:pBdr>
                <w:top w:val="nil"/>
                <w:left w:val="nil"/>
                <w:bottom w:val="nil"/>
                <w:right w:val="nil"/>
                <w:between w:val="nil"/>
              </w:pBdr>
              <w:snapToGrid w:val="0"/>
              <w:spacing w:line="276" w:lineRule="auto"/>
              <w:jc w:val="both"/>
              <w:rPr>
                <w:rFonts w:ascii="Times New Roman" w:eastAsia="標楷體" w:hAnsi="Times New Roman" w:cs="Times New Roman"/>
                <w:color w:val="000000"/>
                <w:sz w:val="24"/>
                <w:szCs w:val="24"/>
              </w:rPr>
            </w:pPr>
            <w:r w:rsidRPr="00995173">
              <w:rPr>
                <w:rFonts w:ascii="Times New Roman" w:eastAsia="標楷體" w:hAnsi="Times New Roman" w:cs="Times New Roman"/>
                <w:color w:val="000000" w:themeColor="text1"/>
                <w:sz w:val="24"/>
                <w:szCs w:val="24"/>
              </w:rPr>
              <w:t>教師教學可配合學習單第三題。</w:t>
            </w:r>
          </w:p>
        </w:tc>
      </w:tr>
      <w:tr w:rsidR="00DA48DE" w:rsidRPr="004909A0" w14:paraId="7C71FA78" w14:textId="77777777" w:rsidTr="002458F6">
        <w:trPr>
          <w:trHeight w:val="20"/>
        </w:trPr>
        <w:tc>
          <w:tcPr>
            <w:tcW w:w="654" w:type="pct"/>
            <w:gridSpan w:val="2"/>
            <w:vMerge/>
            <w:shd w:val="clear" w:color="auto" w:fill="E2EFD9"/>
            <w:vAlign w:val="center"/>
          </w:tcPr>
          <w:p w14:paraId="4DA458BF" w14:textId="77777777" w:rsidR="00DA48DE" w:rsidRPr="00995173" w:rsidRDefault="00DA48DE" w:rsidP="00994CA9">
            <w:pPr>
              <w:pBdr>
                <w:top w:val="nil"/>
                <w:left w:val="nil"/>
                <w:bottom w:val="nil"/>
                <w:right w:val="nil"/>
                <w:between w:val="nil"/>
              </w:pBdr>
              <w:snapToGrid w:val="0"/>
              <w:spacing w:line="276" w:lineRule="auto"/>
              <w:jc w:val="center"/>
              <w:rPr>
                <w:rFonts w:ascii="Times New Roman" w:eastAsia="標楷體" w:hAnsi="Times New Roman" w:cs="Times New Roman"/>
                <w:color w:val="000000"/>
                <w:sz w:val="24"/>
                <w:szCs w:val="24"/>
              </w:rPr>
            </w:pPr>
          </w:p>
        </w:tc>
        <w:tc>
          <w:tcPr>
            <w:tcW w:w="2511" w:type="pct"/>
            <w:gridSpan w:val="4"/>
            <w:shd w:val="clear" w:color="auto" w:fill="auto"/>
            <w:vAlign w:val="center"/>
          </w:tcPr>
          <w:p w14:paraId="34ED7A5E" w14:textId="77777777" w:rsidR="00DA48DE" w:rsidRPr="00995173" w:rsidRDefault="00DA48DE" w:rsidP="00994CA9">
            <w:pPr>
              <w:pBdr>
                <w:top w:val="nil"/>
                <w:left w:val="nil"/>
                <w:bottom w:val="nil"/>
                <w:right w:val="nil"/>
                <w:between w:val="nil"/>
              </w:pBdr>
              <w:snapToGrid w:val="0"/>
              <w:spacing w:line="276" w:lineRule="auto"/>
              <w:jc w:val="both"/>
              <w:rPr>
                <w:rFonts w:ascii="Times New Roman" w:eastAsia="標楷體" w:hAnsi="Times New Roman" w:cs="Times New Roman"/>
                <w:b/>
                <w:color w:val="000000"/>
                <w:sz w:val="24"/>
                <w:szCs w:val="24"/>
              </w:rPr>
            </w:pPr>
            <w:r w:rsidRPr="00995173">
              <w:rPr>
                <w:rFonts w:ascii="Times New Roman" w:eastAsia="標楷體" w:hAnsi="Times New Roman" w:cs="Times New Roman"/>
                <w:b/>
                <w:color w:val="000000"/>
                <w:sz w:val="24"/>
                <w:szCs w:val="24"/>
              </w:rPr>
              <w:t>延伸議題</w:t>
            </w:r>
          </w:p>
          <w:p w14:paraId="157C3FF8" w14:textId="77777777" w:rsidR="00DA48DE" w:rsidRPr="00995173" w:rsidRDefault="00DA48DE" w:rsidP="00994CA9">
            <w:pPr>
              <w:pBdr>
                <w:top w:val="nil"/>
                <w:left w:val="nil"/>
                <w:bottom w:val="nil"/>
                <w:right w:val="nil"/>
                <w:between w:val="nil"/>
              </w:pBdr>
              <w:snapToGrid w:val="0"/>
              <w:spacing w:line="276" w:lineRule="auto"/>
              <w:jc w:val="both"/>
              <w:rPr>
                <w:rFonts w:ascii="Times New Roman" w:eastAsia="標楷體" w:hAnsi="Times New Roman" w:cs="Times New Roman"/>
                <w:b/>
                <w:color w:val="000000"/>
                <w:sz w:val="24"/>
                <w:szCs w:val="24"/>
              </w:rPr>
            </w:pPr>
            <w:r w:rsidRPr="00995173">
              <w:rPr>
                <w:rFonts w:ascii="Times New Roman" w:eastAsia="標楷體" w:hAnsi="Times New Roman" w:cs="Times New Roman"/>
                <w:color w:val="000000" w:themeColor="text1"/>
                <w:sz w:val="24"/>
                <w:szCs w:val="24"/>
              </w:rPr>
              <w:t>網路詐騙、網路隱私保護</w:t>
            </w:r>
          </w:p>
        </w:tc>
        <w:tc>
          <w:tcPr>
            <w:tcW w:w="1835" w:type="pct"/>
            <w:gridSpan w:val="2"/>
            <w:shd w:val="clear" w:color="auto" w:fill="auto"/>
            <w:vAlign w:val="center"/>
          </w:tcPr>
          <w:p w14:paraId="5AAEBC13" w14:textId="77777777" w:rsidR="00DA48DE" w:rsidRPr="00995173" w:rsidRDefault="00DA48DE" w:rsidP="00994CA9">
            <w:pPr>
              <w:pBdr>
                <w:top w:val="nil"/>
                <w:left w:val="nil"/>
                <w:bottom w:val="nil"/>
                <w:right w:val="nil"/>
                <w:between w:val="nil"/>
              </w:pBdr>
              <w:snapToGrid w:val="0"/>
              <w:spacing w:line="276" w:lineRule="auto"/>
              <w:jc w:val="both"/>
              <w:rPr>
                <w:rFonts w:ascii="Times New Roman" w:eastAsia="標楷體" w:hAnsi="Times New Roman" w:cs="Times New Roman"/>
                <w:color w:val="000000" w:themeColor="text1"/>
                <w:sz w:val="24"/>
                <w:szCs w:val="24"/>
              </w:rPr>
            </w:pPr>
          </w:p>
        </w:tc>
      </w:tr>
    </w:tbl>
    <w:p w14:paraId="1C1AF303" w14:textId="54793EA1" w:rsidR="008B5448" w:rsidRPr="002B767F" w:rsidRDefault="00C471E3" w:rsidP="002B767F">
      <w:pPr>
        <w:spacing w:line="276" w:lineRule="auto"/>
        <w:jc w:val="right"/>
        <w:rPr>
          <w:rFonts w:ascii="Times New Roman" w:eastAsia="標楷體" w:hAnsi="Times New Roman" w:cs="Times New Roman" w:hint="eastAsia"/>
        </w:rPr>
      </w:pPr>
      <w:r w:rsidRPr="004909A0">
        <w:rPr>
          <w:rFonts w:ascii="Times New Roman" w:eastAsia="標楷體" w:hAnsi="Times New Roman" w:cs="Times New Roman"/>
        </w:rPr>
        <w:t>根據《教育部中小學數位教學指引</w:t>
      </w:r>
      <w:r w:rsidRPr="004909A0">
        <w:rPr>
          <w:rFonts w:ascii="Times New Roman" w:eastAsia="標楷體" w:hAnsi="Times New Roman" w:cs="Times New Roman"/>
        </w:rPr>
        <w:t>3.0</w:t>
      </w:r>
      <w:r w:rsidRPr="004909A0">
        <w:rPr>
          <w:rFonts w:ascii="Times New Roman" w:eastAsia="標楷體" w:hAnsi="Times New Roman" w:cs="Times New Roman"/>
        </w:rPr>
        <w:t>版》修訂而成</w:t>
      </w:r>
      <w:bookmarkStart w:id="3" w:name="_GoBack"/>
      <w:bookmarkEnd w:id="3"/>
    </w:p>
    <w:sectPr w:rsidR="008B5448" w:rsidRPr="002B767F" w:rsidSect="004909A0">
      <w:headerReference w:type="default" r:id="rId17"/>
      <w:pgSz w:w="11906" w:h="16838"/>
      <w:pgMar w:top="1134" w:right="1134" w:bottom="1134" w:left="1134" w:header="851" w:footer="612"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EF12F" w14:textId="77777777" w:rsidR="00D90DCF" w:rsidRDefault="00D90DCF">
      <w:r>
        <w:separator/>
      </w:r>
    </w:p>
  </w:endnote>
  <w:endnote w:type="continuationSeparator" w:id="0">
    <w:p w14:paraId="75FB0DCB" w14:textId="77777777" w:rsidR="00D90DCF" w:rsidRDefault="00D90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F">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76565" w14:textId="77777777" w:rsidR="00D90DCF" w:rsidRDefault="00D90DCF">
      <w:r>
        <w:separator/>
      </w:r>
    </w:p>
  </w:footnote>
  <w:footnote w:type="continuationSeparator" w:id="0">
    <w:p w14:paraId="1848C792" w14:textId="77777777" w:rsidR="00D90DCF" w:rsidRDefault="00D90D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FE2C8" w14:textId="77777777" w:rsidR="00461E83" w:rsidRDefault="00461E83">
    <w:pP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1679"/>
    <w:multiLevelType w:val="hybridMultilevel"/>
    <w:tmpl w:val="85CC5D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835B51"/>
    <w:multiLevelType w:val="hybridMultilevel"/>
    <w:tmpl w:val="084A741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4252110"/>
    <w:multiLevelType w:val="hybridMultilevel"/>
    <w:tmpl w:val="9152650E"/>
    <w:lvl w:ilvl="0" w:tplc="5486149E">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CA541E"/>
    <w:multiLevelType w:val="multilevel"/>
    <w:tmpl w:val="BAC6BB80"/>
    <w:styleLink w:val="WWNum8"/>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decim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decimal"/>
      <w:lvlText w:val="%1.%2.%3.%4.%5.%6.%7.%8、"/>
      <w:lvlJc w:val="left"/>
      <w:pPr>
        <w:ind w:left="3840" w:hanging="480"/>
      </w:pPr>
    </w:lvl>
    <w:lvl w:ilvl="8">
      <w:start w:val="1"/>
      <w:numFmt w:val="lowerRoman"/>
      <w:lvlText w:val="%1.%2.%3.%4.%5.%6.%7.%8.%9."/>
      <w:lvlJc w:val="right"/>
      <w:pPr>
        <w:ind w:left="4320" w:hanging="480"/>
      </w:pPr>
    </w:lvl>
  </w:abstractNum>
  <w:abstractNum w:abstractNumId="4" w15:restartNumberingAfterBreak="0">
    <w:nsid w:val="09FE78BB"/>
    <w:multiLevelType w:val="hybridMultilevel"/>
    <w:tmpl w:val="BEA0B218"/>
    <w:lvl w:ilvl="0" w:tplc="07048EB8">
      <w:start w:val="1"/>
      <w:numFmt w:val="decimal"/>
      <w:suff w:val="nothing"/>
      <w:lvlText w:val="%1."/>
      <w:lvlJc w:val="left"/>
      <w:pPr>
        <w:ind w:left="170" w:hanging="1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9E4C2B"/>
    <w:multiLevelType w:val="hybridMultilevel"/>
    <w:tmpl w:val="884088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DEA7B8B"/>
    <w:multiLevelType w:val="multilevel"/>
    <w:tmpl w:val="1FDC9A36"/>
    <w:styleLink w:val="WWNum3"/>
    <w:lvl w:ilvl="0">
      <w:start w:val="1"/>
      <w:numFmt w:val="decimal"/>
      <w:lvlText w:val="%1."/>
      <w:lvlJc w:val="left"/>
      <w:pPr>
        <w:ind w:left="360" w:hanging="360"/>
      </w:pPr>
    </w:lvl>
    <w:lvl w:ilvl="1">
      <w:numFmt w:val="bullet"/>
      <w:lvlText w:val="□"/>
      <w:lvlJc w:val="left"/>
      <w:pPr>
        <w:ind w:left="840" w:hanging="360"/>
      </w:pPr>
      <w:rPr>
        <w:rFonts w:ascii="標楷體" w:eastAsia="標楷體" w:hAnsi="標楷體" w:cs="F"/>
        <w:b/>
        <w:color w:val="000000"/>
      </w:r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 w15:restartNumberingAfterBreak="0">
    <w:nsid w:val="0F154AC3"/>
    <w:multiLevelType w:val="multilevel"/>
    <w:tmpl w:val="C2A49A2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1FB0B30"/>
    <w:multiLevelType w:val="multilevel"/>
    <w:tmpl w:val="D946F9C0"/>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9C00297"/>
    <w:multiLevelType w:val="multilevel"/>
    <w:tmpl w:val="11E02258"/>
    <w:styleLink w:val="WWNum12"/>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0" w15:restartNumberingAfterBreak="0">
    <w:nsid w:val="20017E1B"/>
    <w:multiLevelType w:val="multilevel"/>
    <w:tmpl w:val="70668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2A3A4B"/>
    <w:multiLevelType w:val="multilevel"/>
    <w:tmpl w:val="07D4B45C"/>
    <w:lvl w:ilvl="0">
      <w:start w:val="1"/>
      <w:numFmt w:val="decimal"/>
      <w:lvlText w:val="%1."/>
      <w:lvlJc w:val="left"/>
      <w:pPr>
        <w:ind w:left="480" w:hanging="480"/>
      </w:p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12" w15:restartNumberingAfterBreak="0">
    <w:nsid w:val="34351880"/>
    <w:multiLevelType w:val="hybridMultilevel"/>
    <w:tmpl w:val="2A2676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BF020C6"/>
    <w:multiLevelType w:val="multilevel"/>
    <w:tmpl w:val="05CE344A"/>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E00361F"/>
    <w:multiLevelType w:val="hybridMultilevel"/>
    <w:tmpl w:val="6A6E8960"/>
    <w:lvl w:ilvl="0" w:tplc="D5C214A6">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40B93B5A"/>
    <w:multiLevelType w:val="multilevel"/>
    <w:tmpl w:val="577EDDF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45F9205B"/>
    <w:multiLevelType w:val="multilevel"/>
    <w:tmpl w:val="FB9C372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46903823"/>
    <w:multiLevelType w:val="multilevel"/>
    <w:tmpl w:val="B32C4630"/>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46A7368C"/>
    <w:multiLevelType w:val="multilevel"/>
    <w:tmpl w:val="99445A52"/>
    <w:lvl w:ilvl="0">
      <w:start w:val="1"/>
      <w:numFmt w:val="decimal"/>
      <w:lvlText w:val="%1."/>
      <w:lvlJc w:val="left"/>
      <w:pPr>
        <w:ind w:left="1320" w:hanging="36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19" w15:restartNumberingAfterBreak="0">
    <w:nsid w:val="4721107E"/>
    <w:multiLevelType w:val="multilevel"/>
    <w:tmpl w:val="52120C76"/>
    <w:lvl w:ilvl="0">
      <w:start w:val="1"/>
      <w:numFmt w:val="decimal"/>
      <w:lvlText w:val="%1."/>
      <w:lvlJc w:val="left"/>
      <w:pPr>
        <w:ind w:left="840" w:hanging="480"/>
      </w:pPr>
    </w:lvl>
    <w:lvl w:ilvl="1">
      <w:start w:val="1"/>
      <w:numFmt w:val="decim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decim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decimal"/>
      <w:lvlText w:val="%8、"/>
      <w:lvlJc w:val="left"/>
      <w:pPr>
        <w:ind w:left="4200" w:hanging="480"/>
      </w:pPr>
    </w:lvl>
    <w:lvl w:ilvl="8">
      <w:start w:val="1"/>
      <w:numFmt w:val="lowerRoman"/>
      <w:lvlText w:val="%9."/>
      <w:lvlJc w:val="right"/>
      <w:pPr>
        <w:ind w:left="4680" w:hanging="480"/>
      </w:pPr>
    </w:lvl>
  </w:abstractNum>
  <w:abstractNum w:abstractNumId="20" w15:restartNumberingAfterBreak="0">
    <w:nsid w:val="48622BE2"/>
    <w:multiLevelType w:val="multilevel"/>
    <w:tmpl w:val="52120C76"/>
    <w:lvl w:ilvl="0">
      <w:start w:val="1"/>
      <w:numFmt w:val="decimal"/>
      <w:lvlText w:val="%1."/>
      <w:lvlJc w:val="left"/>
      <w:pPr>
        <w:ind w:left="840" w:hanging="480"/>
      </w:pPr>
    </w:lvl>
    <w:lvl w:ilvl="1">
      <w:start w:val="1"/>
      <w:numFmt w:val="decim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decim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decimal"/>
      <w:lvlText w:val="%8、"/>
      <w:lvlJc w:val="left"/>
      <w:pPr>
        <w:ind w:left="4200" w:hanging="480"/>
      </w:pPr>
    </w:lvl>
    <w:lvl w:ilvl="8">
      <w:start w:val="1"/>
      <w:numFmt w:val="lowerRoman"/>
      <w:lvlText w:val="%9."/>
      <w:lvlJc w:val="right"/>
      <w:pPr>
        <w:ind w:left="4680" w:hanging="480"/>
      </w:pPr>
    </w:lvl>
  </w:abstractNum>
  <w:abstractNum w:abstractNumId="21" w15:restartNumberingAfterBreak="0">
    <w:nsid w:val="4C883EAA"/>
    <w:multiLevelType w:val="hybridMultilevel"/>
    <w:tmpl w:val="951CCFB6"/>
    <w:lvl w:ilvl="0" w:tplc="F9B2C9F6">
      <w:start w:val="1"/>
      <w:numFmt w:val="decimal"/>
      <w:lvlText w:val="%1."/>
      <w:lvlJc w:val="left"/>
      <w:pPr>
        <w:ind w:left="480" w:hanging="480"/>
      </w:pPr>
      <w:rPr>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5AF5C23"/>
    <w:multiLevelType w:val="multilevel"/>
    <w:tmpl w:val="F738D060"/>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5B730F47"/>
    <w:multiLevelType w:val="multilevel"/>
    <w:tmpl w:val="1EFC07E8"/>
    <w:lvl w:ilvl="0">
      <w:start w:val="1"/>
      <w:numFmt w:val="decimal"/>
      <w:suff w:val="nothing"/>
      <w:lvlText w:val="%1."/>
      <w:lvlJc w:val="left"/>
      <w:pPr>
        <w:ind w:left="480" w:hanging="480"/>
      </w:pPr>
      <w:rPr>
        <w:rFonts w:hint="eastAsia"/>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4" w15:restartNumberingAfterBreak="0">
    <w:nsid w:val="61862CE4"/>
    <w:multiLevelType w:val="multilevel"/>
    <w:tmpl w:val="A8B00C0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656C1B8F"/>
    <w:multiLevelType w:val="multilevel"/>
    <w:tmpl w:val="FD5E9AD2"/>
    <w:styleLink w:val="WWNum10"/>
    <w:lvl w:ilvl="0">
      <w:start w:val="1"/>
      <w:numFmt w:val="decimal"/>
      <w:lvlText w:val="（%1）"/>
      <w:lvlJc w:val="left"/>
      <w:pPr>
        <w:ind w:left="1200" w:hanging="720"/>
      </w:pPr>
      <w:rPr>
        <w:rFonts w:ascii="Times New Roman" w:eastAsia="Times New Roman" w:hAnsi="Times New Roman" w:cs="Times New Roman"/>
      </w:rPr>
    </w:lvl>
    <w:lvl w:ilvl="1">
      <w:start w:val="1"/>
      <w:numFmt w:val="decimal"/>
      <w:lvlText w:val="%1.%2、"/>
      <w:lvlJc w:val="left"/>
      <w:pPr>
        <w:ind w:left="1440" w:hanging="480"/>
      </w:pPr>
    </w:lvl>
    <w:lvl w:ilvl="2">
      <w:start w:val="1"/>
      <w:numFmt w:val="lowerRoman"/>
      <w:lvlText w:val="%1.%2.%3."/>
      <w:lvlJc w:val="right"/>
      <w:pPr>
        <w:ind w:left="1920" w:hanging="480"/>
      </w:pPr>
    </w:lvl>
    <w:lvl w:ilvl="3">
      <w:start w:val="1"/>
      <w:numFmt w:val="decimal"/>
      <w:lvlText w:val="%1.%2.%3.%4."/>
      <w:lvlJc w:val="left"/>
      <w:pPr>
        <w:ind w:left="2400" w:hanging="480"/>
      </w:pPr>
    </w:lvl>
    <w:lvl w:ilvl="4">
      <w:start w:val="1"/>
      <w:numFmt w:val="decim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decimal"/>
      <w:lvlText w:val="%1.%2.%3.%4.%5.%6.%7.%8、"/>
      <w:lvlJc w:val="left"/>
      <w:pPr>
        <w:ind w:left="4320" w:hanging="480"/>
      </w:pPr>
    </w:lvl>
    <w:lvl w:ilvl="8">
      <w:start w:val="1"/>
      <w:numFmt w:val="lowerRoman"/>
      <w:lvlText w:val="%1.%2.%3.%4.%5.%6.%7.%8.%9."/>
      <w:lvlJc w:val="right"/>
      <w:pPr>
        <w:ind w:left="4800" w:hanging="480"/>
      </w:pPr>
    </w:lvl>
  </w:abstractNum>
  <w:abstractNum w:abstractNumId="26" w15:restartNumberingAfterBreak="0">
    <w:nsid w:val="66627DBF"/>
    <w:multiLevelType w:val="multilevel"/>
    <w:tmpl w:val="B366BF4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66657822"/>
    <w:multiLevelType w:val="hybridMultilevel"/>
    <w:tmpl w:val="C70A5CF0"/>
    <w:lvl w:ilvl="0" w:tplc="32621F78">
      <w:start w:val="1"/>
      <w:numFmt w:val="bullet"/>
      <w:lvlText w:val=""/>
      <w:lvlJc w:val="left"/>
      <w:pPr>
        <w:ind w:left="284" w:hanging="284"/>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667D0A89"/>
    <w:multiLevelType w:val="multilevel"/>
    <w:tmpl w:val="A1D27B5E"/>
    <w:styleLink w:val="WWNum11"/>
    <w:lvl w:ilvl="0">
      <w:numFmt w:val="bullet"/>
      <w:lvlText w:val="－"/>
      <w:lvlJc w:val="left"/>
      <w:pPr>
        <w:ind w:left="1320" w:hanging="480"/>
      </w:pPr>
      <w:rPr>
        <w:rFonts w:ascii="標楷體" w:eastAsia="標楷體" w:hAnsi="標楷體"/>
      </w:rPr>
    </w:lvl>
    <w:lvl w:ilvl="1">
      <w:numFmt w:val="bullet"/>
      <w:lvlText w:val=""/>
      <w:lvlJc w:val="left"/>
      <w:pPr>
        <w:ind w:left="1800" w:hanging="480"/>
      </w:pPr>
      <w:rPr>
        <w:rFonts w:ascii="Wingdings" w:hAnsi="Wingdings"/>
      </w:rPr>
    </w:lvl>
    <w:lvl w:ilvl="2">
      <w:numFmt w:val="bullet"/>
      <w:lvlText w:val=""/>
      <w:lvlJc w:val="left"/>
      <w:pPr>
        <w:ind w:left="2280" w:hanging="480"/>
      </w:pPr>
      <w:rPr>
        <w:rFonts w:ascii="Wingdings" w:hAnsi="Wingdings"/>
      </w:rPr>
    </w:lvl>
    <w:lvl w:ilvl="3">
      <w:numFmt w:val="bullet"/>
      <w:lvlText w:val=""/>
      <w:lvlJc w:val="left"/>
      <w:pPr>
        <w:ind w:left="2760" w:hanging="480"/>
      </w:pPr>
      <w:rPr>
        <w:rFonts w:ascii="Wingdings" w:hAnsi="Wingdings"/>
      </w:rPr>
    </w:lvl>
    <w:lvl w:ilvl="4">
      <w:numFmt w:val="bullet"/>
      <w:lvlText w:val=""/>
      <w:lvlJc w:val="left"/>
      <w:pPr>
        <w:ind w:left="3240" w:hanging="480"/>
      </w:pPr>
      <w:rPr>
        <w:rFonts w:ascii="Wingdings" w:hAnsi="Wingdings"/>
      </w:rPr>
    </w:lvl>
    <w:lvl w:ilvl="5">
      <w:numFmt w:val="bullet"/>
      <w:lvlText w:val=""/>
      <w:lvlJc w:val="left"/>
      <w:pPr>
        <w:ind w:left="3720" w:hanging="480"/>
      </w:pPr>
      <w:rPr>
        <w:rFonts w:ascii="Wingdings" w:hAnsi="Wingdings"/>
      </w:rPr>
    </w:lvl>
    <w:lvl w:ilvl="6">
      <w:numFmt w:val="bullet"/>
      <w:lvlText w:val=""/>
      <w:lvlJc w:val="left"/>
      <w:pPr>
        <w:ind w:left="4200" w:hanging="480"/>
      </w:pPr>
      <w:rPr>
        <w:rFonts w:ascii="Wingdings" w:hAnsi="Wingdings"/>
      </w:rPr>
    </w:lvl>
    <w:lvl w:ilvl="7">
      <w:numFmt w:val="bullet"/>
      <w:lvlText w:val=""/>
      <w:lvlJc w:val="left"/>
      <w:pPr>
        <w:ind w:left="4680" w:hanging="480"/>
      </w:pPr>
      <w:rPr>
        <w:rFonts w:ascii="Wingdings" w:hAnsi="Wingdings"/>
      </w:rPr>
    </w:lvl>
    <w:lvl w:ilvl="8">
      <w:numFmt w:val="bullet"/>
      <w:lvlText w:val=""/>
      <w:lvlJc w:val="left"/>
      <w:pPr>
        <w:ind w:left="5160" w:hanging="480"/>
      </w:pPr>
      <w:rPr>
        <w:rFonts w:ascii="Wingdings" w:hAnsi="Wingdings"/>
      </w:rPr>
    </w:lvl>
  </w:abstractNum>
  <w:abstractNum w:abstractNumId="29" w15:restartNumberingAfterBreak="0">
    <w:nsid w:val="6D912249"/>
    <w:multiLevelType w:val="multilevel"/>
    <w:tmpl w:val="E35AA8DA"/>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30" w15:restartNumberingAfterBreak="0">
    <w:nsid w:val="72B60DF6"/>
    <w:multiLevelType w:val="multilevel"/>
    <w:tmpl w:val="B1FE096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7A2E01DE"/>
    <w:multiLevelType w:val="hybridMultilevel"/>
    <w:tmpl w:val="89E228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BB2240E"/>
    <w:multiLevelType w:val="multilevel"/>
    <w:tmpl w:val="FD5E9AD2"/>
    <w:lvl w:ilvl="0">
      <w:start w:val="1"/>
      <w:numFmt w:val="decimal"/>
      <w:lvlText w:val="（%1）"/>
      <w:lvlJc w:val="left"/>
      <w:pPr>
        <w:ind w:left="1200" w:hanging="720"/>
      </w:pPr>
      <w:rPr>
        <w:rFonts w:ascii="Times New Roman" w:eastAsia="Times New Roman" w:hAnsi="Times New Roman" w:cs="Times New Roman"/>
      </w:rPr>
    </w:lvl>
    <w:lvl w:ilvl="1">
      <w:start w:val="1"/>
      <w:numFmt w:val="decimal"/>
      <w:lvlText w:val="%1.%2、"/>
      <w:lvlJc w:val="left"/>
      <w:pPr>
        <w:ind w:left="1440" w:hanging="480"/>
      </w:pPr>
    </w:lvl>
    <w:lvl w:ilvl="2">
      <w:start w:val="1"/>
      <w:numFmt w:val="lowerRoman"/>
      <w:lvlText w:val="%1.%2.%3."/>
      <w:lvlJc w:val="right"/>
      <w:pPr>
        <w:ind w:left="1920" w:hanging="480"/>
      </w:pPr>
    </w:lvl>
    <w:lvl w:ilvl="3">
      <w:start w:val="1"/>
      <w:numFmt w:val="decimal"/>
      <w:lvlText w:val="%1.%2.%3.%4."/>
      <w:lvlJc w:val="left"/>
      <w:pPr>
        <w:ind w:left="2400" w:hanging="480"/>
      </w:pPr>
    </w:lvl>
    <w:lvl w:ilvl="4">
      <w:start w:val="1"/>
      <w:numFmt w:val="decim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decimal"/>
      <w:lvlText w:val="%1.%2.%3.%4.%5.%6.%7.%8、"/>
      <w:lvlJc w:val="left"/>
      <w:pPr>
        <w:ind w:left="4320" w:hanging="480"/>
      </w:pPr>
    </w:lvl>
    <w:lvl w:ilvl="8">
      <w:start w:val="1"/>
      <w:numFmt w:val="lowerRoman"/>
      <w:lvlText w:val="%1.%2.%3.%4.%5.%6.%7.%8.%9."/>
      <w:lvlJc w:val="right"/>
      <w:pPr>
        <w:ind w:left="4800" w:hanging="480"/>
      </w:pPr>
    </w:lvl>
  </w:abstractNum>
  <w:abstractNum w:abstractNumId="33" w15:restartNumberingAfterBreak="0">
    <w:nsid w:val="7BC912AB"/>
    <w:multiLevelType w:val="hybridMultilevel"/>
    <w:tmpl w:val="E752D40E"/>
    <w:lvl w:ilvl="0" w:tplc="B874E962">
      <w:start w:val="1"/>
      <w:numFmt w:val="decimal"/>
      <w:suff w:val="nothing"/>
      <w:lvlText w:val="%1."/>
      <w:lvlJc w:val="left"/>
      <w:pPr>
        <w:ind w:left="170" w:hanging="1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8"/>
  </w:num>
  <w:num w:numId="2">
    <w:abstractNumId w:val="13"/>
  </w:num>
  <w:num w:numId="3">
    <w:abstractNumId w:val="16"/>
  </w:num>
  <w:num w:numId="4">
    <w:abstractNumId w:val="26"/>
  </w:num>
  <w:num w:numId="5">
    <w:abstractNumId w:val="22"/>
  </w:num>
  <w:num w:numId="6">
    <w:abstractNumId w:val="20"/>
  </w:num>
  <w:num w:numId="7">
    <w:abstractNumId w:val="15"/>
  </w:num>
  <w:num w:numId="8">
    <w:abstractNumId w:val="23"/>
  </w:num>
  <w:num w:numId="9">
    <w:abstractNumId w:val="29"/>
  </w:num>
  <w:num w:numId="10">
    <w:abstractNumId w:val="11"/>
  </w:num>
  <w:num w:numId="11">
    <w:abstractNumId w:val="24"/>
  </w:num>
  <w:num w:numId="12">
    <w:abstractNumId w:val="17"/>
  </w:num>
  <w:num w:numId="13">
    <w:abstractNumId w:val="8"/>
  </w:num>
  <w:num w:numId="14">
    <w:abstractNumId w:val="30"/>
  </w:num>
  <w:num w:numId="15">
    <w:abstractNumId w:val="7"/>
  </w:num>
  <w:num w:numId="16">
    <w:abstractNumId w:val="19"/>
  </w:num>
  <w:num w:numId="17">
    <w:abstractNumId w:val="33"/>
  </w:num>
  <w:num w:numId="18">
    <w:abstractNumId w:val="0"/>
  </w:num>
  <w:num w:numId="19">
    <w:abstractNumId w:val="4"/>
  </w:num>
  <w:num w:numId="20">
    <w:abstractNumId w:val="21"/>
  </w:num>
  <w:num w:numId="21">
    <w:abstractNumId w:val="25"/>
    <w:lvlOverride w:ilvl="0">
      <w:lvl w:ilvl="0">
        <w:start w:val="1"/>
        <w:numFmt w:val="decimal"/>
        <w:lvlText w:val="（%1）"/>
        <w:lvlJc w:val="left"/>
        <w:pPr>
          <w:ind w:left="1200" w:hanging="720"/>
        </w:pPr>
        <w:rPr>
          <w:rFonts w:ascii="Times New Roman" w:eastAsia="Times New Roman" w:hAnsi="Times New Roman" w:cs="Times New Roman"/>
        </w:rPr>
      </w:lvl>
    </w:lvlOverride>
  </w:num>
  <w:num w:numId="22">
    <w:abstractNumId w:val="6"/>
    <w:lvlOverride w:ilvl="0">
      <w:lvl w:ilvl="0">
        <w:start w:val="1"/>
        <w:numFmt w:val="decimal"/>
        <w:lvlText w:val="%1."/>
        <w:lvlJc w:val="left"/>
        <w:pPr>
          <w:ind w:left="360" w:hanging="360"/>
        </w:pPr>
        <w:rPr>
          <w:b/>
        </w:rPr>
      </w:lvl>
    </w:lvlOverride>
  </w:num>
  <w:num w:numId="23">
    <w:abstractNumId w:val="28"/>
  </w:num>
  <w:num w:numId="24">
    <w:abstractNumId w:val="9"/>
  </w:num>
  <w:num w:numId="25">
    <w:abstractNumId w:val="6"/>
    <w:lvlOverride w:ilvl="0">
      <w:lvl w:ilvl="0">
        <w:start w:val="1"/>
        <w:numFmt w:val="decimal"/>
        <w:lvlText w:val="%1."/>
        <w:lvlJc w:val="left"/>
        <w:pPr>
          <w:ind w:left="480" w:hanging="480"/>
        </w:pPr>
        <w:rPr>
          <w:rFonts w:asciiTheme="majorHAnsi" w:hAnsiTheme="majorHAnsi" w:cstheme="majorHAnsi" w:hint="default"/>
          <w:b/>
        </w:rPr>
      </w:lvl>
    </w:lvlOverride>
    <w:lvlOverride w:ilvl="1">
      <w:lvl w:ilvl="1" w:tentative="1">
        <w:start w:val="1"/>
        <w:numFmt w:val="ideographTraditional"/>
        <w:lvlText w:val="%2、"/>
        <w:lvlJc w:val="left"/>
        <w:pPr>
          <w:ind w:left="960" w:hanging="480"/>
        </w:pPr>
      </w:lvl>
    </w:lvlOverride>
    <w:lvlOverride w:ilvl="2">
      <w:lvl w:ilvl="2" w:tentative="1">
        <w:start w:val="1"/>
        <w:numFmt w:val="lowerRoman"/>
        <w:lvlText w:val="%3."/>
        <w:lvlJc w:val="right"/>
        <w:pPr>
          <w:ind w:left="1440" w:hanging="480"/>
        </w:pPr>
      </w:lvl>
    </w:lvlOverride>
    <w:lvlOverride w:ilvl="3">
      <w:lvl w:ilvl="3" w:tentative="1">
        <w:start w:val="1"/>
        <w:numFmt w:val="decimal"/>
        <w:lvlText w:val="%4."/>
        <w:lvlJc w:val="left"/>
        <w:pPr>
          <w:ind w:left="1920" w:hanging="480"/>
        </w:pPr>
      </w:lvl>
    </w:lvlOverride>
    <w:lvlOverride w:ilvl="4">
      <w:lvl w:ilvl="4" w:tentative="1">
        <w:start w:val="1"/>
        <w:numFmt w:val="ideographTraditional"/>
        <w:lvlText w:val="%5、"/>
        <w:lvlJc w:val="left"/>
        <w:pPr>
          <w:ind w:left="2400" w:hanging="480"/>
        </w:pPr>
      </w:lvl>
    </w:lvlOverride>
    <w:lvlOverride w:ilvl="5">
      <w:lvl w:ilvl="5" w:tentative="1">
        <w:start w:val="1"/>
        <w:numFmt w:val="lowerRoman"/>
        <w:lvlText w:val="%6."/>
        <w:lvlJc w:val="right"/>
        <w:pPr>
          <w:ind w:left="2880" w:hanging="480"/>
        </w:pPr>
      </w:lvl>
    </w:lvlOverride>
    <w:lvlOverride w:ilvl="6">
      <w:lvl w:ilvl="6" w:tentative="1">
        <w:start w:val="1"/>
        <w:numFmt w:val="decimal"/>
        <w:lvlText w:val="%7."/>
        <w:lvlJc w:val="left"/>
        <w:pPr>
          <w:ind w:left="3360" w:hanging="480"/>
        </w:pPr>
      </w:lvl>
    </w:lvlOverride>
    <w:lvlOverride w:ilvl="7">
      <w:lvl w:ilvl="7" w:tentative="1">
        <w:start w:val="1"/>
        <w:numFmt w:val="ideographTraditional"/>
        <w:lvlText w:val="%8、"/>
        <w:lvlJc w:val="left"/>
        <w:pPr>
          <w:ind w:left="3840" w:hanging="480"/>
        </w:pPr>
      </w:lvl>
    </w:lvlOverride>
    <w:lvlOverride w:ilvl="8">
      <w:lvl w:ilvl="8" w:tentative="1">
        <w:start w:val="1"/>
        <w:numFmt w:val="lowerRoman"/>
        <w:lvlText w:val="%9."/>
        <w:lvlJc w:val="right"/>
        <w:pPr>
          <w:ind w:left="4320" w:hanging="480"/>
        </w:pPr>
      </w:lvl>
    </w:lvlOverride>
  </w:num>
  <w:num w:numId="26">
    <w:abstractNumId w:val="32"/>
  </w:num>
  <w:num w:numId="27">
    <w:abstractNumId w:val="3"/>
  </w:num>
  <w:num w:numId="28">
    <w:abstractNumId w:val="6"/>
    <w:lvlOverride w:ilvl="0">
      <w:lvl w:ilvl="0">
        <w:start w:val="1"/>
        <w:numFmt w:val="decimal"/>
        <w:lvlText w:val="%1."/>
        <w:lvlJc w:val="left"/>
        <w:pPr>
          <w:ind w:left="360" w:hanging="360"/>
        </w:pPr>
        <w:rPr>
          <w:b/>
        </w:rPr>
      </w:lvl>
    </w:lvlOverride>
  </w:num>
  <w:num w:numId="29">
    <w:abstractNumId w:val="3"/>
    <w:lvlOverride w:ilvl="0">
      <w:startOverride w:val="1"/>
    </w:lvlOverride>
  </w:num>
  <w:num w:numId="30">
    <w:abstractNumId w:val="6"/>
  </w:num>
  <w:num w:numId="31">
    <w:abstractNumId w:val="1"/>
  </w:num>
  <w:num w:numId="32">
    <w:abstractNumId w:val="2"/>
  </w:num>
  <w:num w:numId="33">
    <w:abstractNumId w:val="31"/>
  </w:num>
  <w:num w:numId="34">
    <w:abstractNumId w:val="5"/>
  </w:num>
  <w:num w:numId="35">
    <w:abstractNumId w:val="12"/>
  </w:num>
  <w:num w:numId="36">
    <w:abstractNumId w:val="25"/>
  </w:num>
  <w:num w:numId="37">
    <w:abstractNumId w:val="27"/>
  </w:num>
  <w:num w:numId="38">
    <w:abstractNumId w:val="10"/>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24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448"/>
    <w:rsid w:val="00012192"/>
    <w:rsid w:val="000308B3"/>
    <w:rsid w:val="00034460"/>
    <w:rsid w:val="00125166"/>
    <w:rsid w:val="00173CE3"/>
    <w:rsid w:val="00180264"/>
    <w:rsid w:val="001F2DAA"/>
    <w:rsid w:val="00214C0B"/>
    <w:rsid w:val="0022135B"/>
    <w:rsid w:val="002458F6"/>
    <w:rsid w:val="0028063B"/>
    <w:rsid w:val="002B767F"/>
    <w:rsid w:val="002E0895"/>
    <w:rsid w:val="003A3853"/>
    <w:rsid w:val="003B355D"/>
    <w:rsid w:val="003E2C15"/>
    <w:rsid w:val="003E4A59"/>
    <w:rsid w:val="003F42C5"/>
    <w:rsid w:val="004009E5"/>
    <w:rsid w:val="004333AD"/>
    <w:rsid w:val="00435370"/>
    <w:rsid w:val="00461E83"/>
    <w:rsid w:val="00464D18"/>
    <w:rsid w:val="004909A0"/>
    <w:rsid w:val="004B1E94"/>
    <w:rsid w:val="004C4C0D"/>
    <w:rsid w:val="00514872"/>
    <w:rsid w:val="00546BA3"/>
    <w:rsid w:val="00577D40"/>
    <w:rsid w:val="005A7728"/>
    <w:rsid w:val="005B399B"/>
    <w:rsid w:val="00616E7A"/>
    <w:rsid w:val="00625F1B"/>
    <w:rsid w:val="006552C4"/>
    <w:rsid w:val="00656EF6"/>
    <w:rsid w:val="0067423A"/>
    <w:rsid w:val="0070064B"/>
    <w:rsid w:val="007012CB"/>
    <w:rsid w:val="007172A9"/>
    <w:rsid w:val="0072260F"/>
    <w:rsid w:val="00751F49"/>
    <w:rsid w:val="007542AC"/>
    <w:rsid w:val="007931C5"/>
    <w:rsid w:val="007B216E"/>
    <w:rsid w:val="007E3A65"/>
    <w:rsid w:val="007E7691"/>
    <w:rsid w:val="008622AC"/>
    <w:rsid w:val="00896F57"/>
    <w:rsid w:val="008B5448"/>
    <w:rsid w:val="008D205F"/>
    <w:rsid w:val="00954466"/>
    <w:rsid w:val="00994CA9"/>
    <w:rsid w:val="00995173"/>
    <w:rsid w:val="00997F59"/>
    <w:rsid w:val="009F0E3F"/>
    <w:rsid w:val="00A04082"/>
    <w:rsid w:val="00A33792"/>
    <w:rsid w:val="00A5759F"/>
    <w:rsid w:val="00A8395C"/>
    <w:rsid w:val="00AE1B2D"/>
    <w:rsid w:val="00B13BB5"/>
    <w:rsid w:val="00B20E35"/>
    <w:rsid w:val="00B410EB"/>
    <w:rsid w:val="00B75706"/>
    <w:rsid w:val="00B933FA"/>
    <w:rsid w:val="00BF1CC5"/>
    <w:rsid w:val="00C471E3"/>
    <w:rsid w:val="00C63432"/>
    <w:rsid w:val="00C63B23"/>
    <w:rsid w:val="00C9312F"/>
    <w:rsid w:val="00CA47EE"/>
    <w:rsid w:val="00D17BE0"/>
    <w:rsid w:val="00D35025"/>
    <w:rsid w:val="00D35E1A"/>
    <w:rsid w:val="00D613A0"/>
    <w:rsid w:val="00D83716"/>
    <w:rsid w:val="00D90DCF"/>
    <w:rsid w:val="00DA48DE"/>
    <w:rsid w:val="00E10F38"/>
    <w:rsid w:val="00F46C0B"/>
    <w:rsid w:val="00F563B2"/>
    <w:rsid w:val="00F63A18"/>
    <w:rsid w:val="00FD5C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765C92E"/>
  <w15:docId w15:val="{8DF977EC-4C45-4458-B220-4CEB746B9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
      <w:szCs w:val="22"/>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8E64E0"/>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link w:val="a4"/>
    <w:uiPriority w:val="10"/>
    <w:qFormat/>
    <w:rsid w:val="00902841"/>
    <w:pPr>
      <w:autoSpaceDE w:val="0"/>
      <w:autoSpaceDN w:val="0"/>
      <w:spacing w:before="20"/>
      <w:ind w:left="3820" w:right="3980"/>
      <w:jc w:val="center"/>
    </w:pPr>
    <w:rPr>
      <w:rFonts w:ascii="MS PGothic" w:eastAsia="MS PGothic" w:hAnsi="MS PGothic" w:cs="MS PGothic"/>
      <w:kern w:val="0"/>
      <w:sz w:val="36"/>
      <w:szCs w:val="36"/>
      <w:lang w:eastAsia="en-US"/>
    </w:rPr>
  </w:style>
  <w:style w:type="table" w:styleId="a5">
    <w:name w:val="Table Grid"/>
    <w:aliases w:val="APA 表格格線"/>
    <w:basedOn w:val="a1"/>
    <w:uiPriority w:val="59"/>
    <w:rsid w:val="00A72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uiPriority w:val="99"/>
    <w:semiHidden/>
    <w:unhideWhenUsed/>
    <w:rsid w:val="001C43C6"/>
    <w:rPr>
      <w:sz w:val="18"/>
      <w:szCs w:val="18"/>
    </w:rPr>
  </w:style>
  <w:style w:type="paragraph" w:styleId="a7">
    <w:name w:val="annotation text"/>
    <w:basedOn w:val="a"/>
    <w:link w:val="a8"/>
    <w:uiPriority w:val="99"/>
    <w:semiHidden/>
    <w:unhideWhenUsed/>
    <w:rsid w:val="001C43C6"/>
  </w:style>
  <w:style w:type="character" w:customStyle="1" w:styleId="a8">
    <w:name w:val="註解文字 字元"/>
    <w:basedOn w:val="a0"/>
    <w:link w:val="a7"/>
    <w:uiPriority w:val="99"/>
    <w:semiHidden/>
    <w:rsid w:val="001C43C6"/>
  </w:style>
  <w:style w:type="paragraph" w:styleId="a9">
    <w:name w:val="Balloon Text"/>
    <w:basedOn w:val="a"/>
    <w:link w:val="aa"/>
    <w:uiPriority w:val="99"/>
    <w:semiHidden/>
    <w:unhideWhenUsed/>
    <w:rsid w:val="001C43C6"/>
    <w:rPr>
      <w:rFonts w:ascii="Calibri Light" w:hAnsi="Calibri Light"/>
      <w:sz w:val="18"/>
      <w:szCs w:val="18"/>
    </w:rPr>
  </w:style>
  <w:style w:type="character" w:customStyle="1" w:styleId="aa">
    <w:name w:val="註解方塊文字 字元"/>
    <w:link w:val="a9"/>
    <w:uiPriority w:val="99"/>
    <w:semiHidden/>
    <w:rsid w:val="001C43C6"/>
    <w:rPr>
      <w:rFonts w:ascii="Calibri Light" w:eastAsia="新細明體" w:hAnsi="Calibri Light" w:cs="Times New Roman"/>
      <w:sz w:val="18"/>
      <w:szCs w:val="18"/>
    </w:rPr>
  </w:style>
  <w:style w:type="paragraph" w:styleId="ab">
    <w:name w:val="List Paragraph"/>
    <w:basedOn w:val="a"/>
    <w:link w:val="ac"/>
    <w:qFormat/>
    <w:rsid w:val="00265F63"/>
    <w:pPr>
      <w:ind w:leftChars="200" w:left="480"/>
    </w:pPr>
  </w:style>
  <w:style w:type="paragraph" w:styleId="ad">
    <w:name w:val="header"/>
    <w:basedOn w:val="a"/>
    <w:link w:val="ae"/>
    <w:uiPriority w:val="99"/>
    <w:unhideWhenUsed/>
    <w:rsid w:val="008534CB"/>
    <w:pPr>
      <w:tabs>
        <w:tab w:val="center" w:pos="4153"/>
        <w:tab w:val="right" w:pos="8306"/>
      </w:tabs>
      <w:snapToGrid w:val="0"/>
    </w:pPr>
    <w:rPr>
      <w:sz w:val="20"/>
      <w:szCs w:val="20"/>
    </w:rPr>
  </w:style>
  <w:style w:type="character" w:customStyle="1" w:styleId="ae">
    <w:name w:val="頁首 字元"/>
    <w:basedOn w:val="a0"/>
    <w:link w:val="ad"/>
    <w:uiPriority w:val="99"/>
    <w:rsid w:val="008534CB"/>
    <w:rPr>
      <w:kern w:val="2"/>
    </w:rPr>
  </w:style>
  <w:style w:type="paragraph" w:styleId="af">
    <w:name w:val="footer"/>
    <w:basedOn w:val="a"/>
    <w:link w:val="af0"/>
    <w:uiPriority w:val="99"/>
    <w:unhideWhenUsed/>
    <w:rsid w:val="008534CB"/>
    <w:pPr>
      <w:tabs>
        <w:tab w:val="center" w:pos="4153"/>
        <w:tab w:val="right" w:pos="8306"/>
      </w:tabs>
      <w:snapToGrid w:val="0"/>
    </w:pPr>
    <w:rPr>
      <w:sz w:val="20"/>
      <w:szCs w:val="20"/>
    </w:rPr>
  </w:style>
  <w:style w:type="character" w:customStyle="1" w:styleId="af0">
    <w:name w:val="頁尾 字元"/>
    <w:basedOn w:val="a0"/>
    <w:link w:val="af"/>
    <w:uiPriority w:val="99"/>
    <w:rsid w:val="008534CB"/>
    <w:rPr>
      <w:kern w:val="2"/>
    </w:rPr>
  </w:style>
  <w:style w:type="character" w:customStyle="1" w:styleId="20">
    <w:name w:val="標題 2 字元"/>
    <w:basedOn w:val="a0"/>
    <w:link w:val="2"/>
    <w:uiPriority w:val="9"/>
    <w:semiHidden/>
    <w:rsid w:val="008E64E0"/>
    <w:rPr>
      <w:rFonts w:asciiTheme="majorHAnsi" w:eastAsiaTheme="majorEastAsia" w:hAnsiTheme="majorHAnsi" w:cstheme="majorBidi"/>
      <w:b/>
      <w:bCs/>
      <w:kern w:val="2"/>
      <w:sz w:val="48"/>
      <w:szCs w:val="48"/>
    </w:rPr>
  </w:style>
  <w:style w:type="paragraph" w:styleId="Web">
    <w:name w:val="Normal (Web)"/>
    <w:basedOn w:val="a"/>
    <w:uiPriority w:val="99"/>
    <w:semiHidden/>
    <w:unhideWhenUsed/>
    <w:rsid w:val="00A048CC"/>
    <w:pPr>
      <w:widowControl/>
      <w:spacing w:before="100" w:beforeAutospacing="1" w:after="100" w:afterAutospacing="1"/>
    </w:pPr>
    <w:rPr>
      <w:rFonts w:ascii="新細明體" w:hAnsi="新細明體" w:cs="新細明體"/>
      <w:kern w:val="0"/>
      <w:szCs w:val="24"/>
    </w:rPr>
  </w:style>
  <w:style w:type="character" w:styleId="af1">
    <w:name w:val="Hyperlink"/>
    <w:rsid w:val="00BB0366"/>
    <w:rPr>
      <w:color w:val="0000FF"/>
      <w:u w:val="single"/>
    </w:rPr>
  </w:style>
  <w:style w:type="paragraph" w:styleId="af2">
    <w:name w:val="caption"/>
    <w:basedOn w:val="a"/>
    <w:next w:val="a"/>
    <w:uiPriority w:val="35"/>
    <w:unhideWhenUsed/>
    <w:qFormat/>
    <w:rsid w:val="00A466F3"/>
    <w:rPr>
      <w:sz w:val="20"/>
      <w:szCs w:val="20"/>
    </w:rPr>
  </w:style>
  <w:style w:type="table" w:customStyle="1" w:styleId="TableNormal1">
    <w:name w:val="Table Normal1"/>
    <w:uiPriority w:val="2"/>
    <w:semiHidden/>
    <w:unhideWhenUsed/>
    <w:qFormat/>
    <w:rsid w:val="00902841"/>
    <w:pPr>
      <w:autoSpaceDE w:val="0"/>
      <w:autoSpaceDN w:val="0"/>
    </w:pPr>
    <w:rPr>
      <w:rFonts w:asciiTheme="minorHAnsi" w:hAnsiTheme="minorHAnsi" w:cstheme="minorBidi"/>
      <w:sz w:val="22"/>
      <w:szCs w:val="22"/>
      <w:lang w:eastAsia="en-US"/>
    </w:rPr>
    <w:tblPr>
      <w:tblInd w:w="0" w:type="dxa"/>
      <w:tblCellMar>
        <w:top w:w="0" w:type="dxa"/>
        <w:left w:w="0" w:type="dxa"/>
        <w:bottom w:w="0" w:type="dxa"/>
        <w:right w:w="0" w:type="dxa"/>
      </w:tblCellMar>
    </w:tblPr>
  </w:style>
  <w:style w:type="character" w:customStyle="1" w:styleId="a4">
    <w:name w:val="標題 字元"/>
    <w:basedOn w:val="a0"/>
    <w:link w:val="a3"/>
    <w:uiPriority w:val="10"/>
    <w:rsid w:val="00902841"/>
    <w:rPr>
      <w:rFonts w:ascii="MS PGothic" w:eastAsia="MS PGothic" w:hAnsi="MS PGothic" w:cs="MS PGothic"/>
      <w:sz w:val="36"/>
      <w:szCs w:val="36"/>
      <w:lang w:eastAsia="en-US"/>
    </w:rPr>
  </w:style>
  <w:style w:type="paragraph" w:customStyle="1" w:styleId="TableParagraph">
    <w:name w:val="Table Paragraph"/>
    <w:basedOn w:val="a"/>
    <w:uiPriority w:val="1"/>
    <w:qFormat/>
    <w:rsid w:val="00902841"/>
    <w:pPr>
      <w:autoSpaceDE w:val="0"/>
      <w:autoSpaceDN w:val="0"/>
    </w:pPr>
    <w:rPr>
      <w:rFonts w:ascii="MS PGothic" w:eastAsia="MS PGothic" w:hAnsi="MS PGothic" w:cs="MS PGothic"/>
      <w:kern w:val="0"/>
      <w:sz w:val="22"/>
      <w:lang w:eastAsia="en-US"/>
    </w:rPr>
  </w:style>
  <w:style w:type="character" w:customStyle="1" w:styleId="ac">
    <w:name w:val="清單段落 字元"/>
    <w:link w:val="ab"/>
    <w:qFormat/>
    <w:locked/>
    <w:rsid w:val="006B3355"/>
    <w:rPr>
      <w:kern w:val="2"/>
      <w:sz w:val="24"/>
      <w:szCs w:val="22"/>
    </w:rPr>
  </w:style>
  <w:style w:type="paragraph" w:styleId="af3">
    <w:name w:val="annotation subject"/>
    <w:basedOn w:val="a7"/>
    <w:next w:val="a7"/>
    <w:link w:val="af4"/>
    <w:uiPriority w:val="99"/>
    <w:semiHidden/>
    <w:unhideWhenUsed/>
    <w:rsid w:val="00D32CB0"/>
    <w:rPr>
      <w:b/>
      <w:bCs/>
    </w:rPr>
  </w:style>
  <w:style w:type="character" w:customStyle="1" w:styleId="af4">
    <w:name w:val="註解主旨 字元"/>
    <w:basedOn w:val="a8"/>
    <w:link w:val="af3"/>
    <w:uiPriority w:val="99"/>
    <w:semiHidden/>
    <w:rsid w:val="00D32CB0"/>
    <w:rPr>
      <w:b/>
      <w:bCs/>
      <w:kern w:val="2"/>
      <w:sz w:val="24"/>
      <w:szCs w:val="22"/>
    </w:rPr>
  </w:style>
  <w:style w:type="character" w:customStyle="1" w:styleId="10">
    <w:name w:val="未解析的提及項目1"/>
    <w:basedOn w:val="a0"/>
    <w:uiPriority w:val="99"/>
    <w:semiHidden/>
    <w:unhideWhenUsed/>
    <w:rsid w:val="00755BBE"/>
    <w:rPr>
      <w:color w:val="605E5C"/>
      <w:shd w:val="clear" w:color="auto" w:fill="E1DFDD"/>
    </w:rPr>
  </w:style>
  <w:style w:type="paragraph" w:customStyle="1" w:styleId="Default">
    <w:name w:val="Default"/>
    <w:rsid w:val="001D1A11"/>
    <w:pPr>
      <w:autoSpaceDE w:val="0"/>
      <w:autoSpaceDN w:val="0"/>
      <w:adjustRightInd w:val="0"/>
    </w:pPr>
    <w:rPr>
      <w:rFonts w:ascii="標楷體" w:eastAsia="標楷體" w:cs="標楷體"/>
      <w:color w:val="000000"/>
    </w:r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table" w:customStyle="1" w:styleId="af6">
    <w:basedOn w:val="TableNormal"/>
    <w:rPr>
      <w:rFonts w:eastAsia="Calibri"/>
      <w:sz w:val="22"/>
      <w:szCs w:val="22"/>
    </w:rPr>
    <w:tblPr>
      <w:tblStyleRowBandSize w:val="1"/>
      <w:tblStyleColBandSize w:val="1"/>
      <w:tblCellMar>
        <w:top w:w="85" w:type="dxa"/>
        <w:left w:w="85" w:type="dxa"/>
        <w:bottom w:w="85" w:type="dxa"/>
        <w:right w:w="85"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 w:type="dxa"/>
        <w:right w:w="10" w:type="dxa"/>
      </w:tblCellMar>
    </w:tblPr>
  </w:style>
  <w:style w:type="table" w:customStyle="1" w:styleId="af9">
    <w:basedOn w:val="TableNormal"/>
    <w:tblPr>
      <w:tblStyleRowBandSize w:val="1"/>
      <w:tblStyleColBandSize w:val="1"/>
      <w:tblCellMar>
        <w:left w:w="10" w:type="dxa"/>
        <w:right w:w="10"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paragraph" w:customStyle="1" w:styleId="Standard">
    <w:name w:val="Standard"/>
    <w:rsid w:val="00997F59"/>
    <w:pPr>
      <w:suppressAutoHyphens/>
      <w:autoSpaceDN w:val="0"/>
      <w:textAlignment w:val="baseline"/>
    </w:pPr>
    <w:rPr>
      <w:rFonts w:ascii="Times New Roman" w:eastAsia="新細明體" w:hAnsi="Times New Roman" w:cs="Lucida Sans"/>
      <w:lang w:bidi="hi-IN"/>
    </w:rPr>
  </w:style>
  <w:style w:type="numbering" w:customStyle="1" w:styleId="WWNum8">
    <w:name w:val="WWNum8"/>
    <w:basedOn w:val="a2"/>
    <w:rsid w:val="00997F59"/>
    <w:pPr>
      <w:numPr>
        <w:numId w:val="27"/>
      </w:numPr>
    </w:pPr>
  </w:style>
  <w:style w:type="numbering" w:customStyle="1" w:styleId="WWNum10">
    <w:name w:val="WWNum10"/>
    <w:basedOn w:val="a2"/>
    <w:rsid w:val="00997F59"/>
    <w:pPr>
      <w:numPr>
        <w:numId w:val="36"/>
      </w:numPr>
    </w:pPr>
  </w:style>
  <w:style w:type="numbering" w:customStyle="1" w:styleId="WWNum3">
    <w:name w:val="WWNum3"/>
    <w:basedOn w:val="a2"/>
    <w:rsid w:val="00997F59"/>
    <w:pPr>
      <w:numPr>
        <w:numId w:val="30"/>
      </w:numPr>
    </w:pPr>
  </w:style>
  <w:style w:type="numbering" w:customStyle="1" w:styleId="WWNum11">
    <w:name w:val="WWNum11"/>
    <w:basedOn w:val="a2"/>
    <w:rsid w:val="00997F59"/>
    <w:pPr>
      <w:numPr>
        <w:numId w:val="23"/>
      </w:numPr>
    </w:pPr>
  </w:style>
  <w:style w:type="numbering" w:customStyle="1" w:styleId="WWNum12">
    <w:name w:val="WWNum12"/>
    <w:basedOn w:val="a2"/>
    <w:rsid w:val="00997F59"/>
    <w:pPr>
      <w:numPr>
        <w:numId w:val="24"/>
      </w:numPr>
    </w:pPr>
  </w:style>
  <w:style w:type="character" w:customStyle="1" w:styleId="UnresolvedMention">
    <w:name w:val="Unresolved Mention"/>
    <w:basedOn w:val="a0"/>
    <w:uiPriority w:val="99"/>
    <w:semiHidden/>
    <w:unhideWhenUsed/>
    <w:rsid w:val="00435370"/>
    <w:rPr>
      <w:color w:val="605E5C"/>
      <w:shd w:val="clear" w:color="auto" w:fill="E1DFDD"/>
    </w:rPr>
  </w:style>
  <w:style w:type="character" w:styleId="afc">
    <w:name w:val="FollowedHyperlink"/>
    <w:basedOn w:val="a0"/>
    <w:uiPriority w:val="99"/>
    <w:semiHidden/>
    <w:unhideWhenUsed/>
    <w:rsid w:val="00616E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622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literacy.edu.tw/Illustration.aspx?id=4273"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literacy.edu.tw/Illustration.aspx?id=4249"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literacy.edu.tw/Material.aspx?id=449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eliteracy.edu.tw/Illustration.aspx?id=4153" TargetMode="External"/><Relationship Id="rId10" Type="http://schemas.openxmlformats.org/officeDocument/2006/relationships/hyperlink" Target="https://www.web885.org.tw/want_consu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i.win.org.tw/" TargetMode="External"/><Relationship Id="rId14" Type="http://schemas.openxmlformats.org/officeDocument/2006/relationships/hyperlink" Target="https://eliteracy.edu.tw/Illustration.aspx?id=414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Zvz+wP/KTTV71QW48xPJ73Kg==">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D207DE8-7EE2-45F0-B53C-266989C1A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495</Words>
  <Characters>2824</Characters>
  <Application>Microsoft Office Word</Application>
  <DocSecurity>0</DocSecurity>
  <Lines>23</Lines>
  <Paragraphs>6</Paragraphs>
  <ScaleCrop>false</ScaleCrop>
  <Company>正修科技大學</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Chienh</dc:creator>
  <cp:lastModifiedBy>user</cp:lastModifiedBy>
  <cp:revision>14</cp:revision>
  <dcterms:created xsi:type="dcterms:W3CDTF">2025-05-08T02:39:00Z</dcterms:created>
  <dcterms:modified xsi:type="dcterms:W3CDTF">2025-11-04T09:03:00Z</dcterms:modified>
</cp:coreProperties>
</file>