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43DC" w14:textId="24CD6E0D" w:rsidR="008B5448" w:rsidRPr="00B75DA5" w:rsidRDefault="00FD5C57" w:rsidP="009371FA">
      <w:pPr>
        <w:spacing w:line="276" w:lineRule="auto"/>
        <w:jc w:val="center"/>
        <w:outlineLvl w:val="0"/>
        <w:rPr>
          <w:rFonts w:ascii="Times New Roman" w:eastAsia="標楷體" w:hAnsi="Times New Roman" w:cs="Times New Roman"/>
          <w:b/>
        </w:rPr>
      </w:pPr>
      <w:r w:rsidRPr="00B75DA5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1A3C31" w:rsidRPr="00B75DA5">
        <w:rPr>
          <w:rFonts w:ascii="Times New Roman" w:eastAsia="標楷體" w:hAnsi="Times New Roman" w:cs="Times New Roman"/>
          <w:b/>
          <w:sz w:val="32"/>
          <w:szCs w:val="32"/>
        </w:rPr>
        <w:t>明辨是非的能力</w:t>
      </w:r>
      <w:r w:rsidRPr="00B75DA5">
        <w:rPr>
          <w:rFonts w:ascii="Times New Roman" w:eastAsia="標楷體" w:hAnsi="Times New Roman" w:cs="Times New Roman"/>
          <w:b/>
          <w:sz w:val="32"/>
          <w:szCs w:val="32"/>
        </w:rPr>
        <w:t>】教案格式</w:t>
      </w:r>
    </w:p>
    <w:tbl>
      <w:tblPr>
        <w:tblStyle w:val="af6"/>
        <w:tblW w:w="0" w:type="auto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851"/>
        <w:gridCol w:w="3260"/>
        <w:gridCol w:w="486"/>
        <w:gridCol w:w="1124"/>
        <w:gridCol w:w="2620"/>
      </w:tblGrid>
      <w:tr w:rsidR="0066131B" w:rsidRPr="00B75DA5" w14:paraId="428B5B93" w14:textId="77777777" w:rsidTr="00F654CA">
        <w:trPr>
          <w:trHeight w:val="20"/>
        </w:trPr>
        <w:tc>
          <w:tcPr>
            <w:tcW w:w="21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F334A" w14:textId="3898B1C9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7E64" w14:textId="5557BAE2" w:rsidR="0066131B" w:rsidRPr="00B75DA5" w:rsidRDefault="00C73BD0" w:rsidP="0046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科技領</w:t>
            </w:r>
            <w:r w:rsidR="000D7DA7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域</w:t>
            </w:r>
            <w:r w:rsidR="000D7DA7" w:rsidRPr="00B75DA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資訊科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技</w:t>
            </w:r>
          </w:p>
        </w:tc>
        <w:tc>
          <w:tcPr>
            <w:tcW w:w="16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BEF265" w14:textId="67086CA3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26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65FC42" w14:textId="77777777" w:rsidR="0066131B" w:rsidRPr="00B75DA5" w:rsidRDefault="0066131B" w:rsidP="0046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國立陽明交通大學</w:t>
            </w:r>
          </w:p>
        </w:tc>
      </w:tr>
      <w:tr w:rsidR="0066131B" w:rsidRPr="00B75DA5" w14:paraId="37698011" w14:textId="77777777" w:rsidTr="00F654CA">
        <w:trPr>
          <w:trHeight w:val="20"/>
        </w:trPr>
        <w:tc>
          <w:tcPr>
            <w:tcW w:w="210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9CFD70F" w14:textId="0C5AD4C8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適用年級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57A34E4" w14:textId="40A86ED8" w:rsidR="0066131B" w:rsidRPr="00B75DA5" w:rsidRDefault="00C73BD0" w:rsidP="0046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國中七至九年級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2CB8C19" w14:textId="16D975EF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  <w:proofErr w:type="gramEnd"/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與時間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5CA92AB" w14:textId="30071516" w:rsidR="0066131B" w:rsidRPr="00B75DA5" w:rsidRDefault="000D7DA7" w:rsidP="0046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共</w:t>
            </w:r>
            <w:r w:rsidR="0066131B"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</w:t>
            </w:r>
            <w:r w:rsidR="0066131B"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，</w:t>
            </w:r>
            <w:r w:rsidR="0066131B"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45</w:t>
            </w:r>
            <w:r w:rsidR="0066131B"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</w:p>
        </w:tc>
      </w:tr>
      <w:tr w:rsidR="0066131B" w:rsidRPr="00B75DA5" w14:paraId="02A5455A" w14:textId="77777777" w:rsidTr="00F654CA">
        <w:trPr>
          <w:trHeight w:val="20"/>
        </w:trPr>
        <w:tc>
          <w:tcPr>
            <w:tcW w:w="21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5644B6" w14:textId="4C79F603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7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96B4DC" w14:textId="1BF61932" w:rsidR="0066131B" w:rsidRPr="00B75DA5" w:rsidRDefault="000D7DA7" w:rsidP="00496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明辨是非的能力</w:t>
            </w:r>
          </w:p>
        </w:tc>
      </w:tr>
      <w:tr w:rsidR="0066131B" w:rsidRPr="00B75DA5" w14:paraId="497C1EE0" w14:textId="77777777" w:rsidTr="00F654CA">
        <w:trPr>
          <w:trHeight w:val="20"/>
        </w:trPr>
        <w:tc>
          <w:tcPr>
            <w:tcW w:w="21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6230B1" w14:textId="77777777" w:rsidR="0066131B" w:rsidRPr="00B75DA5" w:rsidRDefault="0066131B" w:rsidP="0046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設計理念</w:t>
            </w:r>
          </w:p>
          <w:p w14:paraId="05684B7B" w14:textId="1FCBD419" w:rsidR="0066131B" w:rsidRPr="00B75DA5" w:rsidRDefault="0066131B" w:rsidP="0046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</w:rPr>
              <w:t>（可包含數位工具與生成式</w:t>
            </w:r>
            <w:r w:rsidRPr="00B75DA5">
              <w:rPr>
                <w:rFonts w:ascii="Times New Roman" w:eastAsia="標楷體" w:hAnsi="Times New Roman" w:cs="Times New Roman"/>
                <w:color w:val="000000"/>
              </w:rPr>
              <w:t>AI</w:t>
            </w:r>
            <w:r w:rsidRPr="00B75DA5">
              <w:rPr>
                <w:rFonts w:ascii="Times New Roman" w:eastAsia="標楷體" w:hAnsi="Times New Roman" w:cs="Times New Roman"/>
                <w:color w:val="000000"/>
              </w:rPr>
              <w:t>之應用及使用規範）</w:t>
            </w:r>
          </w:p>
        </w:tc>
        <w:tc>
          <w:tcPr>
            <w:tcW w:w="7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246D27" w14:textId="083C7A81" w:rsidR="0066131B" w:rsidRPr="00B75DA5" w:rsidRDefault="001A3C31" w:rsidP="00AA60B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本課程設計旨在藉由實際教學引導，使學生對於「如何分辨網路上的不實訊息」有基本認知。透過活潑的動畫教材引發學生學習興趣，搭配</w:t>
            </w:r>
            <w:r w:rsidR="000D7DA7" w:rsidRPr="00B75DA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學習單、課堂討論及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延伸學習文章，除有效確認學生學習效果外，更可扎根學生正確</w:t>
            </w:r>
            <w:r w:rsidR="00AD561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數位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素養。</w:t>
            </w:r>
          </w:p>
        </w:tc>
      </w:tr>
      <w:tr w:rsidR="0066131B" w:rsidRPr="00B75DA5" w14:paraId="144849D9" w14:textId="77777777" w:rsidTr="00F654CA">
        <w:trPr>
          <w:trHeight w:val="20"/>
        </w:trPr>
        <w:tc>
          <w:tcPr>
            <w:tcW w:w="9592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</w:tcPr>
          <w:p w14:paraId="39B94992" w14:textId="6626C42D" w:rsidR="0066131B" w:rsidRPr="00B75DA5" w:rsidRDefault="0066131B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設計依據</w:t>
            </w:r>
          </w:p>
        </w:tc>
      </w:tr>
      <w:tr w:rsidR="0066131B" w:rsidRPr="00B75DA5" w14:paraId="487E0369" w14:textId="77777777" w:rsidTr="00F654CA">
        <w:trPr>
          <w:trHeight w:val="20"/>
        </w:trPr>
        <w:tc>
          <w:tcPr>
            <w:tcW w:w="2104" w:type="dxa"/>
            <w:gridSpan w:val="2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733E08B" w14:textId="6F6335CE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核心素養</w:t>
            </w:r>
          </w:p>
        </w:tc>
        <w:tc>
          <w:tcPr>
            <w:tcW w:w="3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9F6BB" w14:textId="77777777" w:rsidR="0066131B" w:rsidRPr="00B75DA5" w:rsidRDefault="0066131B" w:rsidP="0046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總綱</w:t>
            </w: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群科</w:t>
            </w:r>
          </w:p>
          <w:p w14:paraId="36BB53A7" w14:textId="77777777" w:rsidR="0066131B" w:rsidRPr="00B75DA5" w:rsidRDefault="0066131B" w:rsidP="0046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（視課程性質選用）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B8500D7" w14:textId="77777777" w:rsidR="0066131B" w:rsidRPr="00B75DA5" w:rsidRDefault="0066131B" w:rsidP="0046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呼應之數位素養</w:t>
            </w:r>
          </w:p>
        </w:tc>
      </w:tr>
      <w:tr w:rsidR="0066131B" w:rsidRPr="00B75DA5" w14:paraId="185CC02E" w14:textId="77777777" w:rsidTr="00F654CA">
        <w:trPr>
          <w:trHeight w:val="20"/>
        </w:trPr>
        <w:tc>
          <w:tcPr>
            <w:tcW w:w="2104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559BAD" w14:textId="77777777" w:rsidR="0066131B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20F17" w14:textId="77777777" w:rsidR="0066131B" w:rsidRPr="00B75DA5" w:rsidRDefault="0066131B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A2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系統思考與解決問題</w:t>
            </w:r>
          </w:p>
          <w:p w14:paraId="6149DDFD" w14:textId="77777777" w:rsidR="0066131B" w:rsidRPr="00B75DA5" w:rsidRDefault="0066131B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-J-A2 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運用科技工具，理解與歸納問題，進而提出簡易的解決之道。</w:t>
            </w:r>
          </w:p>
          <w:p w14:paraId="69D61DAE" w14:textId="77777777" w:rsidR="0066131B" w:rsidRPr="00B75DA5" w:rsidRDefault="0066131B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5EDC07AD" w14:textId="68A0EA4C" w:rsidR="009B6DF7" w:rsidRPr="00B75DA5" w:rsidRDefault="003F1EA9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B</w:t>
            </w:r>
            <w:r w:rsidRPr="00B75DA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2 </w:t>
            </w:r>
            <w:r w:rsidRPr="00B75DA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科技資訊與媒體素養</w:t>
            </w:r>
          </w:p>
          <w:p w14:paraId="0CF0492E" w14:textId="40878B01" w:rsidR="00ED64D4" w:rsidRPr="00B75DA5" w:rsidRDefault="00F44247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-J-B2 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理解資訊與科技的基本原理，具備</w:t>
            </w:r>
            <w:proofErr w:type="gramStart"/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媒體識讀的</w:t>
            </w:r>
            <w:proofErr w:type="gramEnd"/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能力，並能了解人與科技、資訊、媒體的互動關係。</w:t>
            </w:r>
          </w:p>
          <w:p w14:paraId="5C523625" w14:textId="77777777" w:rsidR="00F44247" w:rsidRPr="00B75DA5" w:rsidRDefault="00F44247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793418D6" w14:textId="77777777" w:rsidR="0066131B" w:rsidRPr="00B75DA5" w:rsidRDefault="0066131B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C1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道德實踐與公民意識</w:t>
            </w:r>
          </w:p>
          <w:p w14:paraId="5EA9D39C" w14:textId="77777777" w:rsidR="0066131B" w:rsidRPr="00B75DA5" w:rsidRDefault="0066131B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-J-C1 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理解科技與人文議題，培養科技發展衍生之守法觀念與公民意識。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27E9E7" w14:textId="77777777" w:rsidR="0066131B" w:rsidRPr="00B75DA5" w:rsidRDefault="0066131B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□ 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數位安全、法規與倫理</w:t>
            </w:r>
          </w:p>
          <w:p w14:paraId="7A4521C6" w14:textId="77777777" w:rsidR="0066131B" w:rsidRPr="00B75DA5" w:rsidRDefault="00ED64D4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□ </w:t>
            </w:r>
            <w:r w:rsidR="0066131B"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數位技能與資料處理</w:t>
            </w:r>
          </w:p>
          <w:p w14:paraId="492DA77C" w14:textId="77777777" w:rsidR="0066131B" w:rsidRPr="00B75DA5" w:rsidRDefault="00ED64D4" w:rsidP="00EE335E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■ </w:t>
            </w:r>
            <w:r w:rsidR="0066131B"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數位溝通、合作與問題解決</w:t>
            </w:r>
          </w:p>
          <w:p w14:paraId="1461DF8B" w14:textId="3E8D3884" w:rsidR="00FD345B" w:rsidRPr="00B75DA5" w:rsidRDefault="00482601" w:rsidP="00EE335E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正確使用數位技術進行互動、溝通和合作，並了解文化和世代多樣性；透過公共和私人網路服務，參與社會，成為良好的數位公民；管理個人的數位身分和聲譽；識別資訊需求和問題，並解決數位環境中生活與學習問題。</w:t>
            </w:r>
          </w:p>
          <w:p w14:paraId="09C998EA" w14:textId="77777777" w:rsidR="0066131B" w:rsidRPr="00B75DA5" w:rsidRDefault="00A57A70" w:rsidP="00EE335E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■ </w:t>
            </w:r>
            <w:r w:rsidR="0066131B"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數位</w:t>
            </w:r>
            <w:proofErr w:type="gramStart"/>
            <w:r w:rsidR="0066131B"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內容識讀與</w:t>
            </w:r>
            <w:proofErr w:type="gramEnd"/>
            <w:r w:rsidR="0066131B"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創作</w:t>
            </w:r>
          </w:p>
          <w:p w14:paraId="7C9C6F0A" w14:textId="1ADB4CC0" w:rsidR="0066131B" w:rsidRPr="00B75DA5" w:rsidRDefault="00482601" w:rsidP="00EE335E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合法合宜地創建和編輯數位內容，並將其整合到現有知識體系中；運用數位工具與生成式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AI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培育思辨、創造的能力，並且實踐美感生活。</w:t>
            </w:r>
          </w:p>
        </w:tc>
      </w:tr>
      <w:tr w:rsidR="0066131B" w:rsidRPr="00B75DA5" w14:paraId="3790D5DD" w14:textId="77777777" w:rsidTr="00F654CA">
        <w:trPr>
          <w:trHeight w:val="20"/>
        </w:trPr>
        <w:tc>
          <w:tcPr>
            <w:tcW w:w="9592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</w:tcPr>
          <w:p w14:paraId="39456DC4" w14:textId="77777777" w:rsidR="0066131B" w:rsidRPr="00B75DA5" w:rsidRDefault="0066131B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科目</w:t>
            </w:r>
          </w:p>
        </w:tc>
      </w:tr>
      <w:tr w:rsidR="0066131B" w:rsidRPr="00B75DA5" w14:paraId="012C9DAA" w14:textId="77777777" w:rsidTr="00F654CA">
        <w:trPr>
          <w:trHeight w:val="20"/>
        </w:trPr>
        <w:tc>
          <w:tcPr>
            <w:tcW w:w="125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5EE828" w14:textId="77777777" w:rsidR="0066131B" w:rsidRPr="00B75DA5" w:rsidRDefault="0066131B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14:paraId="2387D16B" w14:textId="774A32AF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E1F3AA" w14:textId="77777777" w:rsidR="000D7DA7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14:paraId="46ACED08" w14:textId="565ABBC2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7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B0AB939" w14:textId="77777777" w:rsidR="0066131B" w:rsidRPr="00B75DA5" w:rsidRDefault="0066131B" w:rsidP="00C73BD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運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a-IV-2 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能了解資訊科技相關之法律、倫理及社會議題，以保護自己與尊重他人。</w:t>
            </w:r>
          </w:p>
          <w:p w14:paraId="730E284A" w14:textId="30097034" w:rsidR="000B77FA" w:rsidRPr="00B75DA5" w:rsidRDefault="000B77FA" w:rsidP="00C73BD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運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p-IV-3 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能有系統地整理數位資源。</w:t>
            </w:r>
          </w:p>
        </w:tc>
      </w:tr>
      <w:tr w:rsidR="0066131B" w:rsidRPr="00B75DA5" w14:paraId="50964595" w14:textId="77777777" w:rsidTr="00F654CA">
        <w:trPr>
          <w:trHeight w:val="20"/>
        </w:trPr>
        <w:tc>
          <w:tcPr>
            <w:tcW w:w="1253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7A9431F" w14:textId="77777777" w:rsidR="0066131B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EF184BB" w14:textId="77777777" w:rsidR="000D7DA7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14:paraId="20CD9EAE" w14:textId="6A3DC668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7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4D49CD" w14:textId="77777777" w:rsidR="0066131B" w:rsidRPr="00B75DA5" w:rsidRDefault="0066131B" w:rsidP="004249C1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H-IV-4 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媒體與資訊科技相關社會議題。</w:t>
            </w:r>
          </w:p>
          <w:p w14:paraId="2F14EB5E" w14:textId="77777777" w:rsidR="0066131B" w:rsidRPr="00B75DA5" w:rsidRDefault="0066131B" w:rsidP="00424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H-IV-6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資訊科技對人類生活之影響。</w:t>
            </w:r>
          </w:p>
        </w:tc>
      </w:tr>
      <w:tr w:rsidR="0066131B" w:rsidRPr="00B75DA5" w14:paraId="490BAC6F" w14:textId="77777777" w:rsidTr="00F654CA">
        <w:trPr>
          <w:trHeight w:val="20"/>
        </w:trPr>
        <w:tc>
          <w:tcPr>
            <w:tcW w:w="2104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4677147" w14:textId="331D986E" w:rsidR="0066131B" w:rsidRPr="00B75DA5" w:rsidRDefault="0066131B" w:rsidP="003F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議題融入</w:t>
            </w:r>
          </w:p>
        </w:tc>
        <w:tc>
          <w:tcPr>
            <w:tcW w:w="7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4F4D165" w14:textId="77777777" w:rsidR="009B6DF7" w:rsidRPr="000C7026" w:rsidRDefault="009B6DF7" w:rsidP="00424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C7026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□人權教育 □環境教育 □海洋教育 □品德教育 □生命教育</w:t>
            </w:r>
          </w:p>
          <w:p w14:paraId="3F11CE42" w14:textId="77777777" w:rsidR="009B6DF7" w:rsidRPr="000C7026" w:rsidRDefault="009B6DF7" w:rsidP="00424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C7026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lastRenderedPageBreak/>
              <w:t>□法治教育 ■科技教育 ■資訊教育 □能源教育 □安全教育</w:t>
            </w:r>
          </w:p>
          <w:p w14:paraId="29228728" w14:textId="77777777" w:rsidR="009B6DF7" w:rsidRPr="000C7026" w:rsidRDefault="009B6DF7" w:rsidP="00424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C7026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□防災教育 □閱讀素養 □國際教育 □家庭教育 □原住民教育</w:t>
            </w:r>
          </w:p>
          <w:p w14:paraId="2CA7C075" w14:textId="501B0FB9" w:rsidR="009B6DF7" w:rsidRPr="000C7026" w:rsidRDefault="009B6DF7" w:rsidP="00424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C7026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□戶外教育 □多元文化教育</w:t>
            </w:r>
            <w:r w:rsidR="00F44247" w:rsidRPr="000C7026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</w:t>
            </w:r>
            <w:r w:rsidRPr="000C7026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性別平等教育 □生涯規劃教育</w:t>
            </w:r>
          </w:p>
          <w:p w14:paraId="50B84A6A" w14:textId="3A8F0173" w:rsidR="0066131B" w:rsidRPr="00B75DA5" w:rsidRDefault="009B6DF7" w:rsidP="00424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C7026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□無</w:t>
            </w:r>
          </w:p>
        </w:tc>
      </w:tr>
      <w:tr w:rsidR="0066131B" w:rsidRPr="00B75DA5" w14:paraId="1D448DBB" w14:textId="77777777" w:rsidTr="00F654CA">
        <w:trPr>
          <w:trHeight w:val="20"/>
        </w:trPr>
        <w:tc>
          <w:tcPr>
            <w:tcW w:w="2104" w:type="dxa"/>
            <w:gridSpan w:val="2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85933" w14:textId="70D4DB5A" w:rsidR="0066131B" w:rsidRPr="00B75DA5" w:rsidRDefault="0066131B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與其他領域</w:t>
            </w: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7488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282C175" w14:textId="40783830" w:rsidR="00F44247" w:rsidRPr="00B75DA5" w:rsidRDefault="00F44247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無</w:t>
            </w:r>
          </w:p>
        </w:tc>
      </w:tr>
      <w:tr w:rsidR="0066131B" w:rsidRPr="00B75DA5" w14:paraId="1BB23DB2" w14:textId="77777777" w:rsidTr="00F654CA">
        <w:trPr>
          <w:trHeight w:val="20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311DA" w14:textId="77777777" w:rsidR="00EE335E" w:rsidRPr="00B75DA5" w:rsidRDefault="0066131B" w:rsidP="00EE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  <w:p w14:paraId="521ACBD8" w14:textId="1CFA8CB0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參考資料</w:t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E795C19" w14:textId="30A014C4" w:rsidR="003F1EA9" w:rsidRPr="00B75DA5" w:rsidRDefault="003F1EA9" w:rsidP="003F1EA9">
            <w:pPr>
              <w:pStyle w:val="TableParagraph"/>
              <w:numPr>
                <w:ilvl w:val="0"/>
                <w:numId w:val="4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75DA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延伸學習文章【明辨是非的能力】。</w:t>
            </w:r>
          </w:p>
          <w:p w14:paraId="6B320B10" w14:textId="3C397958" w:rsidR="00805961" w:rsidRPr="00B75DA5" w:rsidRDefault="00805961" w:rsidP="00805961">
            <w:pPr>
              <w:pStyle w:val="TableParagraph"/>
              <w:numPr>
                <w:ilvl w:val="0"/>
                <w:numId w:val="4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75DA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Pr="00B75DA5">
              <w:rPr>
                <w:rFonts w:ascii="Times New Roman" w:eastAsia="標楷體" w:hAnsi="Times New Roman" w:cs="Times New Roman"/>
                <w:sz w:val="24"/>
                <w:lang w:eastAsia="zh-TW"/>
              </w:rPr>
              <w:t>---</w:t>
            </w:r>
            <w:r w:rsidRPr="00B75DA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教材教案【生活中的假訊息】</w:t>
            </w:r>
            <w:r w:rsidRPr="00B75DA5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https://eliteracy.edu.tw/Material.aspx?id=4013</w:t>
            </w:r>
          </w:p>
          <w:p w14:paraId="5A3E1B82" w14:textId="3EF2CD2F" w:rsidR="00F44247" w:rsidRPr="00B75DA5" w:rsidRDefault="00805961" w:rsidP="00805961">
            <w:pPr>
              <w:pStyle w:val="TableParagraph"/>
              <w:numPr>
                <w:ilvl w:val="0"/>
                <w:numId w:val="4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75DA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Pr="00B75DA5">
              <w:rPr>
                <w:rFonts w:ascii="Times New Roman" w:eastAsia="標楷體" w:hAnsi="Times New Roman" w:cs="Times New Roman"/>
                <w:sz w:val="24"/>
                <w:lang w:eastAsia="zh-TW"/>
              </w:rPr>
              <w:t>---</w:t>
            </w:r>
            <w:r w:rsidRPr="00B75DA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教材教案【眼見不一定為憑】</w:t>
            </w:r>
            <w:r w:rsidRPr="00B75DA5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https://eliteracy.edu.tw/Material.aspx?id=4014</w:t>
            </w:r>
          </w:p>
        </w:tc>
      </w:tr>
      <w:tr w:rsidR="0066131B" w:rsidRPr="00B75DA5" w14:paraId="66C64FC5" w14:textId="77777777" w:rsidTr="00F654CA">
        <w:trPr>
          <w:trHeight w:val="20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3E1D4" w14:textId="0A8D59F7" w:rsidR="0066131B" w:rsidRPr="00B75DA5" w:rsidRDefault="0066131B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</w:t>
            </w: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ACB5D46" w14:textId="77777777" w:rsidR="0066131B" w:rsidRPr="00B75DA5" w:rsidRDefault="0066131B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電腦、投影設備或觸控螢幕。</w:t>
            </w:r>
          </w:p>
        </w:tc>
      </w:tr>
      <w:tr w:rsidR="0066131B" w:rsidRPr="00B75DA5" w14:paraId="0F65CF65" w14:textId="77777777" w:rsidTr="00F654CA">
        <w:trPr>
          <w:trHeight w:val="20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F36D2" w14:textId="4FDBB5C0" w:rsidR="0066131B" w:rsidRPr="00B75DA5" w:rsidRDefault="0066131B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學生數位學習背景</w:t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416F29A" w14:textId="1D138082" w:rsidR="0066131B" w:rsidRPr="00B75DA5" w:rsidRDefault="00CE6724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手機、平板、電腦等網際網路操作與使用經驗。</w:t>
            </w:r>
          </w:p>
        </w:tc>
      </w:tr>
      <w:tr w:rsidR="0066131B" w:rsidRPr="00B75DA5" w14:paraId="498C0053" w14:textId="77777777" w:rsidTr="00F654CA">
        <w:trPr>
          <w:trHeight w:val="20"/>
        </w:trPr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430AF0" w14:textId="68F22EDD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77A" w14:textId="12FB2244" w:rsidR="00C81435" w:rsidRPr="00B75DA5" w:rsidRDefault="00F44247" w:rsidP="00F44247">
            <w:pPr>
              <w:pStyle w:val="ab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能了解</w:t>
            </w:r>
            <w:r w:rsidR="00C81435" w:rsidRPr="00B75DA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網路</w:t>
            </w:r>
            <w:r w:rsidRPr="00B75DA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上可能存在不真實的資訊</w:t>
            </w:r>
            <w:r w:rsidR="00C81435" w:rsidRPr="00B75DA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14:paraId="7F125C88" w14:textId="4D764A9C" w:rsidR="00C81435" w:rsidRPr="00B75DA5" w:rsidRDefault="00C81435" w:rsidP="00F44247">
            <w:pPr>
              <w:pStyle w:val="ab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能</w:t>
            </w:r>
            <w:r w:rsidR="00F44247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運用</w:t>
            </w:r>
            <w:r w:rsidR="00F44247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5W</w:t>
            </w:r>
            <w:r w:rsidR="00F44247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方法辨別資訊的真偽</w:t>
            </w:r>
            <w:r w:rsidRPr="00B75DA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14:paraId="7B8D1F77" w14:textId="01C56440" w:rsidR="00135CD5" w:rsidRPr="00B75DA5" w:rsidRDefault="00C81435" w:rsidP="00F44247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能</w:t>
            </w:r>
            <w:r w:rsidR="00F44247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判斷哪些資訊適合分享或轉發給他人</w:t>
            </w:r>
            <w:r w:rsidRPr="00B75DA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14:paraId="5A7159B9" w14:textId="18D75FB9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數位教學策略</w:t>
            </w:r>
          </w:p>
        </w:tc>
      </w:tr>
      <w:tr w:rsidR="0066131B" w:rsidRPr="00B75DA5" w14:paraId="00FA280E" w14:textId="77777777" w:rsidTr="00F654CA">
        <w:trPr>
          <w:trHeight w:val="20"/>
        </w:trPr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53C22" w14:textId="77777777" w:rsidR="0066131B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9EDF" w14:textId="77777777" w:rsidR="0066131B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1ABA589" w14:textId="64259096" w:rsidR="0066131B" w:rsidRPr="00B75DA5" w:rsidRDefault="00CE6724" w:rsidP="00424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教學設計中將運用觸控螢幕播放影片，結合學習單、課堂口語討論的形式進</w:t>
            </w:r>
            <w:r w:rsidR="001A3C31"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行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教學。</w:t>
            </w:r>
          </w:p>
        </w:tc>
      </w:tr>
      <w:tr w:rsidR="0066131B" w:rsidRPr="00B75DA5" w14:paraId="58227AB8" w14:textId="77777777" w:rsidTr="00F654CA">
        <w:trPr>
          <w:trHeight w:val="20"/>
        </w:trPr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F45CE" w14:textId="77777777" w:rsidR="0066131B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A376" w14:textId="77777777" w:rsidR="0066131B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14:paraId="3249E6A8" w14:textId="1F225A97" w:rsidR="0066131B" w:rsidRPr="00B75DA5" w:rsidRDefault="0066131B" w:rsidP="000D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混成學習設計</w:t>
            </w:r>
          </w:p>
        </w:tc>
      </w:tr>
      <w:tr w:rsidR="0066131B" w:rsidRPr="00B75DA5" w14:paraId="59F5420C" w14:textId="77777777" w:rsidTr="00F654CA">
        <w:trPr>
          <w:trHeight w:val="20"/>
        </w:trPr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AD952" w14:textId="77777777" w:rsidR="0066131B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34F" w14:textId="77777777" w:rsidR="0066131B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B25F357" w14:textId="6E7CFBBC" w:rsidR="0066131B" w:rsidRPr="00B75DA5" w:rsidRDefault="00CE6724" w:rsidP="00424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學生觀看完多媒體教材後，教師於課堂中帶領學生填寫學習單。</w:t>
            </w:r>
          </w:p>
        </w:tc>
      </w:tr>
      <w:tr w:rsidR="0066131B" w:rsidRPr="00B75DA5" w14:paraId="7F033E07" w14:textId="77777777" w:rsidTr="00F654CA">
        <w:trPr>
          <w:trHeight w:val="20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F3A059" w14:textId="2D02FE10" w:rsidR="0066131B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情境脈絡</w:t>
            </w:r>
          </w:p>
          <w:p w14:paraId="0D5B55F2" w14:textId="77777777" w:rsidR="0066131B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</w:t>
            </w:r>
            <w:proofErr w:type="gramEnd"/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生活</w:t>
            </w: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時事</w:t>
            </w: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</w:t>
            </w: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學術</w:t>
            </w: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..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B463361" w14:textId="769649E1" w:rsidR="004249C1" w:rsidRPr="00B75DA5" w:rsidRDefault="0066131B" w:rsidP="00B0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課程架構圖</w:t>
            </w:r>
          </w:p>
          <w:p w14:paraId="11D04C13" w14:textId="5DC1E446" w:rsidR="00F44247" w:rsidRPr="00B75DA5" w:rsidRDefault="005679A8" w:rsidP="00567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24C3FD78" wp14:editId="1FE13129">
                  <wp:extent cx="3587750" cy="3457790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b="1427"/>
                          <a:stretch/>
                        </pic:blipFill>
                        <pic:spPr bwMode="auto">
                          <a:xfrm>
                            <a:off x="0" y="0"/>
                            <a:ext cx="3614877" cy="3483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31B" w:rsidRPr="00B75DA5" w14:paraId="66FB6882" w14:textId="77777777" w:rsidTr="00F654CA">
        <w:trPr>
          <w:trHeight w:val="20"/>
        </w:trPr>
        <w:tc>
          <w:tcPr>
            <w:tcW w:w="9592" w:type="dxa"/>
            <w:gridSpan w:val="6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14:paraId="3A6F9D89" w14:textId="6698D980" w:rsidR="0066131B" w:rsidRPr="00B75DA5" w:rsidRDefault="00C73BD0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66131B" w:rsidRPr="00B75DA5" w14:paraId="169B6AF9" w14:textId="77777777" w:rsidTr="00F654CA">
        <w:trPr>
          <w:trHeight w:val="2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37F7" w14:textId="577C58D2" w:rsidR="0066131B" w:rsidRPr="00B75DA5" w:rsidRDefault="0066131B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8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5A0D86B" w14:textId="57545F40" w:rsidR="0066131B" w:rsidRPr="00B75DA5" w:rsidRDefault="000D7DA7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教學重點</w:t>
            </w:r>
          </w:p>
        </w:tc>
      </w:tr>
      <w:tr w:rsidR="0066131B" w:rsidRPr="00B75DA5" w14:paraId="76BF266D" w14:textId="77777777" w:rsidTr="00F654CA">
        <w:trPr>
          <w:trHeight w:val="20"/>
        </w:trPr>
        <w:tc>
          <w:tcPr>
            <w:tcW w:w="1253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8DB9" w14:textId="77777777" w:rsidR="0066131B" w:rsidRPr="00B75DA5" w:rsidRDefault="0066131B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E60B" w14:textId="0AC0E295" w:rsidR="0066131B" w:rsidRPr="00B75DA5" w:rsidRDefault="0066131B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學習活動設計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DC62D28" w14:textId="651453E7" w:rsidR="0066131B" w:rsidRPr="00B75DA5" w:rsidRDefault="0066131B" w:rsidP="00F65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學習評量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備註</w:t>
            </w:r>
          </w:p>
        </w:tc>
      </w:tr>
      <w:tr w:rsidR="0066131B" w:rsidRPr="00B75DA5" w14:paraId="59265F1E" w14:textId="77777777" w:rsidTr="00F654CA">
        <w:trPr>
          <w:trHeight w:val="2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A520AA0" w14:textId="77777777" w:rsidR="0066131B" w:rsidRPr="00B75DA5" w:rsidRDefault="0066131B" w:rsidP="002A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第</w:t>
            </w: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B989" w14:textId="77777777" w:rsidR="004249C1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引起動機</w:t>
            </w:r>
          </w:p>
          <w:p w14:paraId="086E536D" w14:textId="315FBEB2" w:rsidR="0066131B" w:rsidRPr="00B75DA5" w:rsidRDefault="0066131B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2A01E1" w:rsidRPr="00B75DA5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B75DA5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7FBB863C" w14:textId="13FE596D" w:rsidR="00056356" w:rsidRPr="00B75DA5" w:rsidRDefault="00E8609F" w:rsidP="00614BB5">
            <w:pPr>
              <w:pStyle w:val="ab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181" w:hanging="18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教師</w:t>
            </w:r>
            <w:r w:rsidR="00624687" w:rsidRPr="00B75DA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詢</w:t>
            </w:r>
            <w:r w:rsidRPr="00B75DA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問</w:t>
            </w:r>
            <w:r w:rsidR="00E949B1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學生</w:t>
            </w: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有沒有</w:t>
            </w:r>
            <w:r w:rsidR="00056356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聽過「內容農場（</w:t>
            </w:r>
            <w:r w:rsidR="00056356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Content Farm</w:t>
            </w:r>
            <w:r w:rsidR="00056356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）」？知不知道「內容農場</w:t>
            </w:r>
            <w:r w:rsidR="00614BB5" w:rsidRPr="00B75DA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」</w:t>
            </w:r>
            <w:r w:rsidR="00056356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是什麼？</w:t>
            </w:r>
          </w:p>
          <w:p w14:paraId="0B833206" w14:textId="361312EB" w:rsidR="00056356" w:rsidRPr="00B75DA5" w:rsidRDefault="00056356" w:rsidP="00614BB5">
            <w:pPr>
              <w:pStyle w:val="ab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181" w:hanging="1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5DA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教師</w:t>
            </w:r>
            <w:r w:rsidR="009E1D52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將同學們分組並</w:t>
            </w: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發下學習單</w:t>
            </w:r>
            <w:r w:rsidR="00F41809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給</w:t>
            </w:r>
            <w:r w:rsidR="00E949B1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各</w:t>
            </w:r>
            <w:r w:rsidR="009E1D52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小組</w:t>
            </w:r>
            <w:r w:rsidR="00F41809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322D736" w14:textId="4EB04CE7" w:rsidR="00504AEC" w:rsidRPr="00B75DA5" w:rsidRDefault="00504AEC" w:rsidP="00D47577">
            <w:pPr>
              <w:pStyle w:val="Standard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B75DA5">
              <w:rPr>
                <w:rFonts w:eastAsia="標楷體" w:cs="Times New Roman"/>
                <w:sz w:val="24"/>
                <w:szCs w:val="24"/>
              </w:rPr>
              <w:t>教師先提問，</w:t>
            </w:r>
            <w:r w:rsidR="00F41809" w:rsidRPr="00B75DA5">
              <w:rPr>
                <w:rFonts w:eastAsia="標楷體" w:cs="Times New Roman"/>
                <w:sz w:val="24"/>
                <w:szCs w:val="24"/>
              </w:rPr>
              <w:t>請同學思考問題後</w:t>
            </w:r>
            <w:r w:rsidR="00000848" w:rsidRPr="00B75DA5">
              <w:rPr>
                <w:rFonts w:eastAsia="標楷體" w:cs="Times New Roman"/>
                <w:sz w:val="24"/>
                <w:szCs w:val="24"/>
              </w:rPr>
              <w:t>發表意見。</w:t>
            </w:r>
            <w:r w:rsidR="00E8609F" w:rsidRPr="00B75DA5">
              <w:rPr>
                <w:rFonts w:eastAsia="標楷體" w:cs="Times New Roman"/>
                <w:sz w:val="24"/>
                <w:szCs w:val="24"/>
              </w:rPr>
              <w:t>若同學普遍不知道什麼是「內容農場」</w:t>
            </w:r>
            <w:r w:rsidR="00F5401C" w:rsidRPr="00B75DA5">
              <w:rPr>
                <w:rFonts w:eastAsia="標楷體" w:cs="Times New Roman"/>
                <w:sz w:val="24"/>
                <w:szCs w:val="24"/>
              </w:rPr>
              <w:t>即可接著播放情境劇，請同學專心觀看。</w:t>
            </w:r>
          </w:p>
          <w:p w14:paraId="7BA08BF6" w14:textId="5283EFCF" w:rsidR="000D7278" w:rsidRPr="00B75DA5" w:rsidRDefault="009E1D52" w:rsidP="00D47577">
            <w:pPr>
              <w:pStyle w:val="Standard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B75DA5">
              <w:rPr>
                <w:rFonts w:eastAsia="標楷體" w:cs="Times New Roman"/>
                <w:sz w:val="24"/>
                <w:szCs w:val="24"/>
              </w:rPr>
              <w:t>建議每組四人。</w:t>
            </w:r>
          </w:p>
        </w:tc>
      </w:tr>
      <w:tr w:rsidR="00504AEC" w:rsidRPr="00B75DA5" w14:paraId="68DC6473" w14:textId="77777777" w:rsidTr="00F654CA">
        <w:trPr>
          <w:trHeight w:val="20"/>
        </w:trPr>
        <w:tc>
          <w:tcPr>
            <w:tcW w:w="1253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01BE5EE" w14:textId="77777777" w:rsidR="00504AEC" w:rsidRPr="00B75DA5" w:rsidRDefault="00504AEC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4EF8" w14:textId="77777777" w:rsidR="004249C1" w:rsidRPr="00B75DA5" w:rsidRDefault="00504AEC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情境劇播放</w:t>
            </w:r>
          </w:p>
          <w:p w14:paraId="3950A1BF" w14:textId="0A6AB2B4" w:rsidR="00504AEC" w:rsidRPr="00B75DA5" w:rsidRDefault="00504AEC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2A01E1" w:rsidRPr="00B75DA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15</w:t>
            </w:r>
            <w:r w:rsidRPr="00B75DA5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7B640984" w14:textId="0104AB6C" w:rsidR="00504AEC" w:rsidRPr="00B75DA5" w:rsidRDefault="00504AEC" w:rsidP="00D344F0">
            <w:pPr>
              <w:pStyle w:val="Standard"/>
              <w:numPr>
                <w:ilvl w:val="0"/>
                <w:numId w:val="48"/>
              </w:numPr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B75DA5">
              <w:rPr>
                <w:rFonts w:eastAsia="標楷體" w:cs="Times New Roman"/>
                <w:sz w:val="24"/>
                <w:szCs w:val="24"/>
              </w:rPr>
              <w:t>播放動畫「</w:t>
            </w:r>
            <w:r w:rsidR="00F41809" w:rsidRPr="00B75DA5">
              <w:rPr>
                <w:rFonts w:eastAsia="標楷體" w:cs="Times New Roman"/>
                <w:sz w:val="24"/>
                <w:szCs w:val="24"/>
              </w:rPr>
              <w:t>明辨是非的能力</w:t>
            </w:r>
            <w:r w:rsidRPr="00B75DA5">
              <w:rPr>
                <w:rFonts w:eastAsia="標楷體" w:cs="Times New Roman"/>
                <w:sz w:val="24"/>
                <w:szCs w:val="24"/>
              </w:rPr>
              <w:t>」。</w:t>
            </w:r>
          </w:p>
          <w:p w14:paraId="300E292F" w14:textId="31A9B68C" w:rsidR="00F5401C" w:rsidRPr="00B75DA5" w:rsidRDefault="00F5401C" w:rsidP="00D344F0">
            <w:pPr>
              <w:pStyle w:val="Standard"/>
              <w:numPr>
                <w:ilvl w:val="0"/>
                <w:numId w:val="48"/>
              </w:numPr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B75DA5">
              <w:rPr>
                <w:rFonts w:eastAsia="標楷體" w:cs="Times New Roman"/>
                <w:sz w:val="24"/>
                <w:szCs w:val="24"/>
              </w:rPr>
              <w:t>請</w:t>
            </w:r>
            <w:r w:rsidR="00560727" w:rsidRPr="00B75DA5">
              <w:rPr>
                <w:rFonts w:eastAsia="標楷體" w:cs="Times New Roman" w:hint="eastAsia"/>
                <w:sz w:val="24"/>
                <w:szCs w:val="24"/>
              </w:rPr>
              <w:t>學生完成</w:t>
            </w:r>
            <w:r w:rsidRPr="00B75DA5">
              <w:rPr>
                <w:rFonts w:eastAsia="標楷體" w:cs="Times New Roman"/>
                <w:sz w:val="24"/>
                <w:szCs w:val="24"/>
              </w:rPr>
              <w:t>學習單第一題。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94C22B6" w14:textId="52CC36EE" w:rsidR="00504AEC" w:rsidRPr="00B75DA5" w:rsidRDefault="00E949B1" w:rsidP="008B3C4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配合學習單第一題。</w:t>
            </w:r>
          </w:p>
        </w:tc>
      </w:tr>
      <w:tr w:rsidR="00504AEC" w:rsidRPr="00B75DA5" w14:paraId="0E95EC94" w14:textId="77777777" w:rsidTr="00F654CA">
        <w:trPr>
          <w:trHeight w:val="20"/>
        </w:trPr>
        <w:tc>
          <w:tcPr>
            <w:tcW w:w="1253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A0682CA" w14:textId="77777777" w:rsidR="00504AEC" w:rsidRPr="00B75DA5" w:rsidRDefault="00504AEC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E86B" w14:textId="77777777" w:rsidR="008B3C44" w:rsidRPr="00B75DA5" w:rsidRDefault="008B3C44" w:rsidP="008B3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課堂活動</w:t>
            </w:r>
          </w:p>
          <w:p w14:paraId="16D4789F" w14:textId="1FB398C7" w:rsidR="00504AEC" w:rsidRPr="00B75DA5" w:rsidRDefault="00504AEC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2A01E1" w:rsidRPr="00B75DA5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75DA5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24B3DDB1" w14:textId="6D0F1399" w:rsidR="00504AEC" w:rsidRPr="00B75DA5" w:rsidRDefault="009967A4" w:rsidP="009967A4">
            <w:pPr>
              <w:pStyle w:val="ab"/>
              <w:numPr>
                <w:ilvl w:val="0"/>
                <w:numId w:val="4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教師告訴學生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確認資訊的真偽可以運用</w:t>
            </w: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「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5W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思考法」並且</w:t>
            </w: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向學生詳細說明</w:t>
            </w:r>
            <w:r w:rsidR="002A01E1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5W</w:t>
            </w:r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的各項內容。</w:t>
            </w:r>
          </w:p>
          <w:p w14:paraId="378F8D98" w14:textId="4749999F" w:rsidR="00E949B1" w:rsidRPr="00B75DA5" w:rsidRDefault="00E949B1" w:rsidP="009967A4">
            <w:pPr>
              <w:pStyle w:val="ab"/>
              <w:numPr>
                <w:ilvl w:val="0"/>
                <w:numId w:val="4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請各組上網找一則假消息，完成學習單第二題。</w:t>
            </w:r>
          </w:p>
          <w:p w14:paraId="3433FFD1" w14:textId="287D1654" w:rsidR="00E949B1" w:rsidRPr="00B75DA5" w:rsidRDefault="004238C4" w:rsidP="004238C4">
            <w:pPr>
              <w:pStyle w:val="ab"/>
              <w:numPr>
                <w:ilvl w:val="0"/>
                <w:numId w:val="4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</w:t>
            </w:r>
            <w:r w:rsidRPr="00B75DA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師</w:t>
            </w:r>
            <w:r w:rsidR="009967A4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可向</w:t>
            </w:r>
            <w:r w:rsidR="00E949B1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學生</w:t>
            </w:r>
            <w:r w:rsidR="009967A4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介紹「</w:t>
            </w:r>
            <w:proofErr w:type="spellStart"/>
            <w:r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Cofacts</w:t>
            </w:r>
            <w:proofErr w:type="spellEnd"/>
            <w:r w:rsidR="00DD7087"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真的假的</w:t>
            </w:r>
            <w:r w:rsidR="009967A4" w:rsidRPr="00B75DA5">
              <w:rPr>
                <w:rFonts w:ascii="Times New Roman" w:eastAsia="標楷體" w:hAnsi="Times New Roman" w:cs="Times New Roman"/>
                <w:sz w:val="24"/>
                <w:szCs w:val="24"/>
              </w:rPr>
              <w:t>」</w:t>
            </w:r>
            <w:r w:rsidRPr="00B75DA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網站</w:t>
            </w:r>
            <w:r w:rsidR="002A01E1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，告訴同學可以通過該網站</w:t>
            </w:r>
            <w:r w:rsidR="00E949B1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查看假新聞的內容，以免上當。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026BCBE" w14:textId="60A72F4E" w:rsidR="00853767" w:rsidRPr="00B75DA5" w:rsidRDefault="00853767" w:rsidP="00E949B1">
            <w:pPr>
              <w:pStyle w:val="Standard"/>
              <w:numPr>
                <w:ilvl w:val="0"/>
                <w:numId w:val="41"/>
              </w:numPr>
              <w:spacing w:line="276" w:lineRule="auto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r w:rsidRPr="00B75DA5">
              <w:rPr>
                <w:rFonts w:eastAsia="標楷體" w:cs="Times New Roman"/>
                <w:color w:val="000000" w:themeColor="text1"/>
                <w:sz w:val="24"/>
                <w:szCs w:val="24"/>
              </w:rPr>
              <w:t>配合學習單第二題，可參考情境劇</w:t>
            </w:r>
            <w:r w:rsidRPr="00B75DA5">
              <w:rPr>
                <w:rFonts w:eastAsia="標楷體" w:cs="Times New Roman"/>
                <w:color w:val="000000" w:themeColor="text1"/>
                <w:sz w:val="24"/>
                <w:szCs w:val="24"/>
              </w:rPr>
              <w:t>3:</w:t>
            </w:r>
            <w:r w:rsidR="004238C4" w:rsidRPr="00B75DA5">
              <w:rPr>
                <w:rFonts w:eastAsia="標楷體" w:cs="Times New Roman" w:hint="eastAsia"/>
                <w:color w:val="000000" w:themeColor="text1"/>
                <w:sz w:val="24"/>
                <w:szCs w:val="24"/>
              </w:rPr>
              <w:t>25</w:t>
            </w:r>
            <w:r w:rsidRPr="00B75DA5">
              <w:rPr>
                <w:rFonts w:eastAsia="標楷體" w:cs="Times New Roman"/>
                <w:color w:val="000000" w:themeColor="text1"/>
                <w:sz w:val="24"/>
                <w:szCs w:val="24"/>
              </w:rPr>
              <w:t>處，幫助學生完成本題。</w:t>
            </w:r>
          </w:p>
          <w:p w14:paraId="287794D8" w14:textId="70C67B0D" w:rsidR="00DD7087" w:rsidRPr="00B75DA5" w:rsidRDefault="00C4487C" w:rsidP="00C4487C">
            <w:pPr>
              <w:pStyle w:val="Standard"/>
              <w:numPr>
                <w:ilvl w:val="0"/>
                <w:numId w:val="41"/>
              </w:numPr>
              <w:spacing w:line="276" w:lineRule="auto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r w:rsidRPr="00B75DA5">
              <w:rPr>
                <w:rFonts w:eastAsia="標楷體" w:cs="Times New Roman" w:hint="eastAsia"/>
                <w:sz w:val="24"/>
                <w:szCs w:val="24"/>
              </w:rPr>
              <w:t>可參考「</w:t>
            </w:r>
            <w:proofErr w:type="spellStart"/>
            <w:r w:rsidR="00DD7087" w:rsidRPr="00B75DA5">
              <w:rPr>
                <w:rFonts w:eastAsia="標楷體" w:cs="Times New Roman"/>
                <w:sz w:val="24"/>
                <w:szCs w:val="24"/>
              </w:rPr>
              <w:t>C</w:t>
            </w:r>
            <w:r w:rsidRPr="00B75DA5">
              <w:rPr>
                <w:rFonts w:eastAsia="標楷體" w:cs="Times New Roman"/>
                <w:sz w:val="24"/>
                <w:szCs w:val="24"/>
              </w:rPr>
              <w:t>ofacts</w:t>
            </w:r>
            <w:proofErr w:type="spellEnd"/>
            <w:r w:rsidR="00DD7087" w:rsidRPr="00B75DA5">
              <w:rPr>
                <w:rFonts w:eastAsia="標楷體" w:cs="Times New Roman"/>
                <w:sz w:val="24"/>
                <w:szCs w:val="24"/>
              </w:rPr>
              <w:t>真的假的</w:t>
            </w:r>
            <w:r w:rsidRPr="00B75DA5">
              <w:rPr>
                <w:rFonts w:eastAsia="標楷體" w:cs="Times New Roman" w:hint="eastAsia"/>
                <w:sz w:val="24"/>
                <w:szCs w:val="24"/>
              </w:rPr>
              <w:t>」網站：</w:t>
            </w:r>
            <w:hyperlink r:id="rId9" w:history="1">
              <w:r w:rsidR="00DD7087" w:rsidRPr="00B75DA5">
                <w:rPr>
                  <w:rStyle w:val="af1"/>
                  <w:rFonts w:eastAsia="標楷體" w:cs="Times New Roman"/>
                  <w:color w:val="auto"/>
                  <w:sz w:val="24"/>
                  <w:szCs w:val="24"/>
                  <w:u w:val="none"/>
                </w:rPr>
                <w:t>https://cofacts.g0v.tw/</w:t>
              </w:r>
            </w:hyperlink>
          </w:p>
        </w:tc>
      </w:tr>
      <w:tr w:rsidR="00504AEC" w:rsidRPr="00B75DA5" w14:paraId="73839890" w14:textId="77777777" w:rsidTr="00F654CA">
        <w:trPr>
          <w:trHeight w:val="20"/>
        </w:trPr>
        <w:tc>
          <w:tcPr>
            <w:tcW w:w="1253" w:type="dxa"/>
            <w:vMerge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E2EFD9"/>
            <w:vAlign w:val="center"/>
          </w:tcPr>
          <w:p w14:paraId="28A18F88" w14:textId="77777777" w:rsidR="00504AEC" w:rsidRPr="00B75DA5" w:rsidRDefault="00504AEC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6A06" w14:textId="77777777" w:rsidR="004249C1" w:rsidRPr="00B75DA5" w:rsidRDefault="00504AEC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課程統整</w:t>
            </w:r>
          </w:p>
          <w:p w14:paraId="590C1CDC" w14:textId="5F82CBB9" w:rsidR="00504AEC" w:rsidRPr="00B75DA5" w:rsidRDefault="00504AEC" w:rsidP="00C7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B75DA5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B75DA5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40BC1690" w14:textId="5C4C6441" w:rsidR="00504AEC" w:rsidRPr="00B75DA5" w:rsidRDefault="00504AEC" w:rsidP="004238C4">
            <w:pPr>
              <w:pStyle w:val="ab"/>
              <w:numPr>
                <w:ilvl w:val="0"/>
                <w:numId w:val="4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00930448"/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教師帶著學生回顧</w:t>
            </w:r>
            <w:r w:rsidR="00465F01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課程</w:t>
            </w: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重點</w:t>
            </w:r>
            <w:bookmarkEnd w:id="0"/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：</w:t>
            </w:r>
          </w:p>
          <w:p w14:paraId="0ABA68B5" w14:textId="631D3284" w:rsidR="00504AEC" w:rsidRPr="00B75DA5" w:rsidRDefault="00371070" w:rsidP="007F7E5B">
            <w:pPr>
              <w:pStyle w:val="Standard"/>
              <w:numPr>
                <w:ilvl w:val="0"/>
                <w:numId w:val="28"/>
              </w:numPr>
              <w:spacing w:line="276" w:lineRule="auto"/>
              <w:ind w:left="981" w:hanging="624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B75DA5">
              <w:rPr>
                <w:rFonts w:eastAsia="標楷體" w:cs="Times New Roman"/>
                <w:sz w:val="24"/>
                <w:szCs w:val="24"/>
              </w:rPr>
              <w:t>善用</w:t>
            </w:r>
            <w:r w:rsidRPr="00B75DA5">
              <w:rPr>
                <w:rFonts w:eastAsia="標楷體" w:cs="Times New Roman"/>
                <w:sz w:val="24"/>
                <w:szCs w:val="24"/>
              </w:rPr>
              <w:t>5W</w:t>
            </w:r>
            <w:r w:rsidRPr="00B75DA5">
              <w:rPr>
                <w:rFonts w:eastAsia="標楷體" w:cs="Times New Roman"/>
                <w:sz w:val="24"/>
                <w:szCs w:val="24"/>
              </w:rPr>
              <w:t>思考法，以培養自己明辨是非的能力</w:t>
            </w:r>
            <w:r w:rsidR="00504AEC" w:rsidRPr="00B75DA5">
              <w:rPr>
                <w:rFonts w:eastAsia="標楷體" w:cs="Times New Roman"/>
                <w:sz w:val="24"/>
                <w:szCs w:val="24"/>
              </w:rPr>
              <w:t>。</w:t>
            </w:r>
          </w:p>
          <w:p w14:paraId="2C4FABCA" w14:textId="51F4306B" w:rsidR="00504AEC" w:rsidRPr="00B75DA5" w:rsidRDefault="00371070" w:rsidP="007F7E5B">
            <w:pPr>
              <w:pStyle w:val="Standard"/>
              <w:numPr>
                <w:ilvl w:val="0"/>
                <w:numId w:val="28"/>
              </w:numPr>
              <w:spacing w:line="276" w:lineRule="auto"/>
              <w:ind w:left="981" w:hanging="624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B75DA5">
              <w:rPr>
                <w:rFonts w:eastAsia="標楷體" w:cs="Times New Roman"/>
                <w:sz w:val="24"/>
                <w:szCs w:val="24"/>
              </w:rPr>
              <w:t>尚未經過證實的資訊不輕易轉傳給他人</w:t>
            </w:r>
            <w:r w:rsidR="00504AEC" w:rsidRPr="00B75DA5">
              <w:rPr>
                <w:rFonts w:eastAsia="標楷體" w:cs="Times New Roman"/>
                <w:sz w:val="24"/>
                <w:szCs w:val="24"/>
              </w:rPr>
              <w:t>。</w:t>
            </w:r>
          </w:p>
          <w:p w14:paraId="077E3B87" w14:textId="61D92B3F" w:rsidR="00504AEC" w:rsidRPr="00B75DA5" w:rsidRDefault="00624687" w:rsidP="0067149D">
            <w:pPr>
              <w:pStyle w:val="ab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鼓勵學生回家後</w:t>
            </w:r>
            <w:r w:rsidR="00504AEC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將課堂上學習到的</w:t>
            </w:r>
            <w:r w:rsidR="00465F01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「</w:t>
            </w:r>
            <w:r w:rsidR="00465F01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5W</w:t>
            </w:r>
            <w:r w:rsidR="00465F01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思考法」</w:t>
            </w:r>
            <w:r w:rsidR="00504AEC" w:rsidRPr="00B75DA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向家人及親友分享，</w:t>
            </w:r>
            <w:r w:rsidR="00C4487C" w:rsidRPr="00B75DA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並且</w:t>
            </w:r>
            <w:r w:rsidR="0067149D" w:rsidRPr="00B75DA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延伸</w:t>
            </w:r>
            <w:r w:rsidR="00C4487C" w:rsidRPr="00B75DA5">
              <w:rPr>
                <w:rFonts w:ascii="Times New Roman" w:eastAsia="標楷體" w:hAnsi="Times New Roman" w:hint="eastAsia"/>
                <w:bCs/>
                <w:sz w:val="24"/>
                <w:szCs w:val="24"/>
              </w:rPr>
              <w:t>閱讀「明辨是非的能力」之</w:t>
            </w:r>
            <w:r w:rsidR="0067149D" w:rsidRPr="00B75DA5">
              <w:rPr>
                <w:rFonts w:ascii="Times New Roman" w:eastAsia="標楷體" w:hAnsi="Times New Roman" w:hint="eastAsia"/>
                <w:bCs/>
                <w:sz w:val="24"/>
                <w:szCs w:val="24"/>
              </w:rPr>
              <w:t>相關學習</w:t>
            </w:r>
            <w:r w:rsidR="00C4487C" w:rsidRPr="00B75DA5">
              <w:rPr>
                <w:rFonts w:ascii="Times New Roman" w:eastAsia="標楷體" w:hAnsi="Times New Roman"/>
                <w:bCs/>
                <w:sz w:val="24"/>
                <w:szCs w:val="24"/>
              </w:rPr>
              <w:t>文章。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0BE670A" w14:textId="254F8B34" w:rsidR="001A3C31" w:rsidRPr="00B75DA5" w:rsidRDefault="00371070" w:rsidP="00C44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75DA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請參閱動畫教材片尾的「重點回顧」。</w:t>
            </w:r>
          </w:p>
        </w:tc>
      </w:tr>
    </w:tbl>
    <w:p w14:paraId="2501B04A" w14:textId="4165437A" w:rsidR="008B5448" w:rsidRPr="00B75DA5" w:rsidRDefault="001059B5" w:rsidP="00FC4B26">
      <w:pPr>
        <w:spacing w:line="276" w:lineRule="auto"/>
        <w:jc w:val="right"/>
      </w:pPr>
      <w:r w:rsidRPr="00B75DA5">
        <w:rPr>
          <w:rFonts w:ascii="Times New Roman" w:eastAsia="標楷體" w:hAnsi="Times New Roman" w:cs="Times New Roman"/>
        </w:rPr>
        <w:t>根據《教育部中小學數位教學指引</w:t>
      </w:r>
      <w:r w:rsidRPr="00B75DA5">
        <w:rPr>
          <w:rFonts w:ascii="Times New Roman" w:eastAsia="標楷體" w:hAnsi="Times New Roman" w:cs="Times New Roman"/>
        </w:rPr>
        <w:t>3.0</w:t>
      </w:r>
      <w:r w:rsidRPr="00B75DA5">
        <w:rPr>
          <w:rFonts w:ascii="Times New Roman" w:eastAsia="標楷體" w:hAnsi="Times New Roman" w:cs="Times New Roman"/>
        </w:rPr>
        <w:t>版》修訂而成</w:t>
      </w:r>
      <w:bookmarkStart w:id="1" w:name="_GoBack"/>
      <w:bookmarkEnd w:id="1"/>
    </w:p>
    <w:sectPr w:rsidR="008B5448" w:rsidRPr="00B75DA5" w:rsidSect="00EA391A">
      <w:headerReference w:type="default" r:id="rId10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A1387" w14:textId="77777777" w:rsidR="00A15F22" w:rsidRDefault="00A15F22">
      <w:r>
        <w:separator/>
      </w:r>
    </w:p>
  </w:endnote>
  <w:endnote w:type="continuationSeparator" w:id="0">
    <w:p w14:paraId="270533EA" w14:textId="77777777" w:rsidR="00A15F22" w:rsidRDefault="00A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39A10" w14:textId="77777777" w:rsidR="00A15F22" w:rsidRDefault="00A15F22">
      <w:r>
        <w:separator/>
      </w:r>
    </w:p>
  </w:footnote>
  <w:footnote w:type="continuationSeparator" w:id="0">
    <w:p w14:paraId="56F6B4DC" w14:textId="77777777" w:rsidR="00A15F22" w:rsidRDefault="00A1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F84D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899A4392"/>
    <w:lvl w:ilvl="0" w:tplc="3C3C5A6E">
      <w:start w:val="1"/>
      <w:numFmt w:val="decimal"/>
      <w:lvlText w:val="%1."/>
      <w:lvlJc w:val="left"/>
      <w:pPr>
        <w:ind w:left="340" w:hanging="34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BD21E05"/>
    <w:multiLevelType w:val="hybridMultilevel"/>
    <w:tmpl w:val="3CC60C90"/>
    <w:lvl w:ilvl="0" w:tplc="F3443192">
      <w:start w:val="1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0EDD732B"/>
    <w:multiLevelType w:val="hybridMultilevel"/>
    <w:tmpl w:val="34A27E0E"/>
    <w:lvl w:ilvl="0" w:tplc="F322DF6E">
      <w:start w:val="2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90FF5"/>
    <w:multiLevelType w:val="hybridMultilevel"/>
    <w:tmpl w:val="6A8608A2"/>
    <w:lvl w:ilvl="0" w:tplc="D728B94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B40572"/>
    <w:multiLevelType w:val="hybridMultilevel"/>
    <w:tmpl w:val="A978030C"/>
    <w:lvl w:ilvl="0" w:tplc="33128302">
      <w:start w:val="1"/>
      <w:numFmt w:val="decimal"/>
      <w:lvlText w:val="%1."/>
      <w:lvlJc w:val="left"/>
      <w:pPr>
        <w:ind w:left="170" w:hanging="170"/>
      </w:pPr>
      <w:rPr>
        <w:rFonts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E6337"/>
    <w:multiLevelType w:val="hybridMultilevel"/>
    <w:tmpl w:val="62E43EB6"/>
    <w:lvl w:ilvl="0" w:tplc="ADE0E20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1A2A77A5"/>
    <w:multiLevelType w:val="hybridMultilevel"/>
    <w:tmpl w:val="89B09524"/>
    <w:lvl w:ilvl="0" w:tplc="9FA06B5E">
      <w:start w:val="1"/>
      <w:numFmt w:val="taiwaneseCountingThousand"/>
      <w:suff w:val="nothing"/>
      <w:lvlText w:val="%1、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931286"/>
    <w:multiLevelType w:val="hybridMultilevel"/>
    <w:tmpl w:val="9BCC58F0"/>
    <w:lvl w:ilvl="0" w:tplc="54EC423C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3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4" w15:restartNumberingAfterBreak="0">
    <w:nsid w:val="1D8B0B02"/>
    <w:multiLevelType w:val="hybridMultilevel"/>
    <w:tmpl w:val="4D3A2C0A"/>
    <w:lvl w:ilvl="0" w:tplc="E9DC405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B0117E"/>
    <w:multiLevelType w:val="hybridMultilevel"/>
    <w:tmpl w:val="F802E5FC"/>
    <w:lvl w:ilvl="0" w:tplc="21F051D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91611"/>
    <w:multiLevelType w:val="hybridMultilevel"/>
    <w:tmpl w:val="60BA1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A6D2FFB"/>
    <w:multiLevelType w:val="hybridMultilevel"/>
    <w:tmpl w:val="8F9CD36E"/>
    <w:lvl w:ilvl="0" w:tplc="D7A205CA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EB4F59"/>
    <w:multiLevelType w:val="hybridMultilevel"/>
    <w:tmpl w:val="7BBC4D10"/>
    <w:lvl w:ilvl="0" w:tplc="21F051D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8C1A0B"/>
    <w:multiLevelType w:val="hybridMultilevel"/>
    <w:tmpl w:val="31ACDC52"/>
    <w:lvl w:ilvl="0" w:tplc="53C0721C">
      <w:start w:val="1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30F47"/>
    <w:multiLevelType w:val="multilevel"/>
    <w:tmpl w:val="683ACFBA"/>
    <w:lvl w:ilvl="0">
      <w:start w:val="1"/>
      <w:numFmt w:val="decimal"/>
      <w:lvlText w:val="%1."/>
      <w:lvlJc w:val="left"/>
      <w:pPr>
        <w:ind w:left="0" w:firstLine="288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1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2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4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35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6" w15:restartNumberingAfterBreak="0">
    <w:nsid w:val="67D241A3"/>
    <w:multiLevelType w:val="hybridMultilevel"/>
    <w:tmpl w:val="F802E5FC"/>
    <w:lvl w:ilvl="0" w:tplc="21F051D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8" w15:restartNumberingAfterBreak="0">
    <w:nsid w:val="74081FD1"/>
    <w:multiLevelType w:val="hybridMultilevel"/>
    <w:tmpl w:val="A11A125C"/>
    <w:lvl w:ilvl="0" w:tplc="1D3016E2">
      <w:start w:val="1"/>
      <w:numFmt w:val="bullet"/>
      <w:lvlText w:val="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39" w15:restartNumberingAfterBreak="0">
    <w:nsid w:val="76101050"/>
    <w:multiLevelType w:val="hybridMultilevel"/>
    <w:tmpl w:val="31ACDC52"/>
    <w:lvl w:ilvl="0" w:tplc="53C0721C">
      <w:start w:val="1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41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4"/>
  </w:num>
  <w:num w:numId="3">
    <w:abstractNumId w:val="9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40"/>
  </w:num>
  <w:num w:numId="6">
    <w:abstractNumId w:val="1"/>
  </w:num>
  <w:num w:numId="7">
    <w:abstractNumId w:val="35"/>
  </w:num>
  <w:num w:numId="8">
    <w:abstractNumId w:val="33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31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13"/>
  </w:num>
  <w:num w:numId="12">
    <w:abstractNumId w:val="3"/>
  </w:num>
  <w:num w:numId="13">
    <w:abstractNumId w:val="26"/>
  </w:num>
  <w:num w:numId="14">
    <w:abstractNumId w:val="30"/>
  </w:num>
  <w:num w:numId="15">
    <w:abstractNumId w:val="31"/>
  </w:num>
  <w:num w:numId="16">
    <w:abstractNumId w:val="17"/>
  </w:num>
  <w:num w:numId="17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21"/>
  </w:num>
  <w:num w:numId="19">
    <w:abstractNumId w:val="24"/>
  </w:num>
  <w:num w:numId="20">
    <w:abstractNumId w:val="37"/>
  </w:num>
  <w:num w:numId="21">
    <w:abstractNumId w:val="41"/>
  </w:num>
  <w:num w:numId="22">
    <w:abstractNumId w:val="0"/>
  </w:num>
  <w:num w:numId="23">
    <w:abstractNumId w:val="11"/>
  </w:num>
  <w:num w:numId="24">
    <w:abstractNumId w:val="32"/>
  </w:num>
  <w:num w:numId="25">
    <w:abstractNumId w:val="6"/>
  </w:num>
  <w:num w:numId="26">
    <w:abstractNumId w:val="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8"/>
  </w:num>
  <w:num w:numId="28">
    <w:abstractNumId w:val="12"/>
  </w:num>
  <w:num w:numId="29">
    <w:abstractNumId w:val="22"/>
  </w:num>
  <w:num w:numId="30">
    <w:abstractNumId w:val="25"/>
  </w:num>
  <w:num w:numId="31">
    <w:abstractNumId w:val="3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23"/>
  </w:num>
  <w:num w:numId="33">
    <w:abstractNumId w:val="14"/>
  </w:num>
  <w:num w:numId="34">
    <w:abstractNumId w:val="5"/>
  </w:num>
  <w:num w:numId="35">
    <w:abstractNumId w:val="27"/>
  </w:num>
  <w:num w:numId="36">
    <w:abstractNumId w:val="7"/>
  </w:num>
  <w:num w:numId="37">
    <w:abstractNumId w:val="36"/>
  </w:num>
  <w:num w:numId="38">
    <w:abstractNumId w:val="20"/>
  </w:num>
  <w:num w:numId="39">
    <w:abstractNumId w:val="16"/>
  </w:num>
  <w:num w:numId="40">
    <w:abstractNumId w:val="28"/>
  </w:num>
  <w:num w:numId="41">
    <w:abstractNumId w:val="2"/>
  </w:num>
  <w:num w:numId="42">
    <w:abstractNumId w:val="38"/>
  </w:num>
  <w:num w:numId="43">
    <w:abstractNumId w:val="19"/>
  </w:num>
  <w:num w:numId="44">
    <w:abstractNumId w:val="8"/>
  </w:num>
  <w:num w:numId="45">
    <w:abstractNumId w:val="10"/>
  </w:num>
  <w:num w:numId="46">
    <w:abstractNumId w:val="39"/>
  </w:num>
  <w:num w:numId="47">
    <w:abstractNumId w:val="4"/>
  </w:num>
  <w:num w:numId="4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24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56356"/>
    <w:rsid w:val="00067C32"/>
    <w:rsid w:val="00083FF0"/>
    <w:rsid w:val="000A1B84"/>
    <w:rsid w:val="000B77FA"/>
    <w:rsid w:val="000C7026"/>
    <w:rsid w:val="000D2471"/>
    <w:rsid w:val="000D7278"/>
    <w:rsid w:val="000D7DA7"/>
    <w:rsid w:val="000E4F10"/>
    <w:rsid w:val="000F5AE7"/>
    <w:rsid w:val="001059B5"/>
    <w:rsid w:val="001134C6"/>
    <w:rsid w:val="0013390A"/>
    <w:rsid w:val="00135CD5"/>
    <w:rsid w:val="00136A23"/>
    <w:rsid w:val="00145EB4"/>
    <w:rsid w:val="00173049"/>
    <w:rsid w:val="00173CE3"/>
    <w:rsid w:val="00173E90"/>
    <w:rsid w:val="00180264"/>
    <w:rsid w:val="00195ED9"/>
    <w:rsid w:val="00197A22"/>
    <w:rsid w:val="001A0F2D"/>
    <w:rsid w:val="001A3C31"/>
    <w:rsid w:val="001D0899"/>
    <w:rsid w:val="001E06CA"/>
    <w:rsid w:val="00215942"/>
    <w:rsid w:val="002232B8"/>
    <w:rsid w:val="00225D77"/>
    <w:rsid w:val="00226B47"/>
    <w:rsid w:val="002275FC"/>
    <w:rsid w:val="00243771"/>
    <w:rsid w:val="00286196"/>
    <w:rsid w:val="0029528F"/>
    <w:rsid w:val="002A01E1"/>
    <w:rsid w:val="003113C6"/>
    <w:rsid w:val="00332E21"/>
    <w:rsid w:val="00355D14"/>
    <w:rsid w:val="003603FF"/>
    <w:rsid w:val="00371070"/>
    <w:rsid w:val="003970B5"/>
    <w:rsid w:val="003A3853"/>
    <w:rsid w:val="003C396E"/>
    <w:rsid w:val="003F07F7"/>
    <w:rsid w:val="003F0AD4"/>
    <w:rsid w:val="003F1EA9"/>
    <w:rsid w:val="003F42C5"/>
    <w:rsid w:val="003F5011"/>
    <w:rsid w:val="00403566"/>
    <w:rsid w:val="00415773"/>
    <w:rsid w:val="00415B74"/>
    <w:rsid w:val="004238C4"/>
    <w:rsid w:val="004247CF"/>
    <w:rsid w:val="004249C1"/>
    <w:rsid w:val="00435370"/>
    <w:rsid w:val="00450B9F"/>
    <w:rsid w:val="00454A26"/>
    <w:rsid w:val="00461E83"/>
    <w:rsid w:val="004658F4"/>
    <w:rsid w:val="00465F01"/>
    <w:rsid w:val="00471E3F"/>
    <w:rsid w:val="00481CC6"/>
    <w:rsid w:val="00482601"/>
    <w:rsid w:val="00496AE2"/>
    <w:rsid w:val="004B1E94"/>
    <w:rsid w:val="004C4C0D"/>
    <w:rsid w:val="004C7338"/>
    <w:rsid w:val="004E484C"/>
    <w:rsid w:val="00504AEC"/>
    <w:rsid w:val="00542A2A"/>
    <w:rsid w:val="00545F6E"/>
    <w:rsid w:val="00550779"/>
    <w:rsid w:val="005538B2"/>
    <w:rsid w:val="00560727"/>
    <w:rsid w:val="005660A9"/>
    <w:rsid w:val="0056742C"/>
    <w:rsid w:val="005679A8"/>
    <w:rsid w:val="00581E70"/>
    <w:rsid w:val="005821EA"/>
    <w:rsid w:val="00582FCE"/>
    <w:rsid w:val="005B399B"/>
    <w:rsid w:val="005D3148"/>
    <w:rsid w:val="005D61F4"/>
    <w:rsid w:val="006073FD"/>
    <w:rsid w:val="00614BB5"/>
    <w:rsid w:val="00624687"/>
    <w:rsid w:val="00625F1B"/>
    <w:rsid w:val="00635272"/>
    <w:rsid w:val="00654869"/>
    <w:rsid w:val="00656EF6"/>
    <w:rsid w:val="0066131B"/>
    <w:rsid w:val="00664914"/>
    <w:rsid w:val="0067149D"/>
    <w:rsid w:val="0067197A"/>
    <w:rsid w:val="0067423A"/>
    <w:rsid w:val="006834C2"/>
    <w:rsid w:val="006B5F45"/>
    <w:rsid w:val="006B735D"/>
    <w:rsid w:val="006E2299"/>
    <w:rsid w:val="006F460F"/>
    <w:rsid w:val="007012CB"/>
    <w:rsid w:val="007172A9"/>
    <w:rsid w:val="0072260F"/>
    <w:rsid w:val="00751F49"/>
    <w:rsid w:val="00755605"/>
    <w:rsid w:val="00766526"/>
    <w:rsid w:val="00772FFF"/>
    <w:rsid w:val="007915C5"/>
    <w:rsid w:val="007A704B"/>
    <w:rsid w:val="007B44F0"/>
    <w:rsid w:val="007C0F26"/>
    <w:rsid w:val="007E7691"/>
    <w:rsid w:val="007E78E6"/>
    <w:rsid w:val="007F7E5B"/>
    <w:rsid w:val="00805961"/>
    <w:rsid w:val="00820B86"/>
    <w:rsid w:val="008262A3"/>
    <w:rsid w:val="00852084"/>
    <w:rsid w:val="00853767"/>
    <w:rsid w:val="00867C65"/>
    <w:rsid w:val="0087238B"/>
    <w:rsid w:val="00886728"/>
    <w:rsid w:val="00894470"/>
    <w:rsid w:val="00895B58"/>
    <w:rsid w:val="008B3C44"/>
    <w:rsid w:val="008B5448"/>
    <w:rsid w:val="008D0CA6"/>
    <w:rsid w:val="0091173F"/>
    <w:rsid w:val="00923C9A"/>
    <w:rsid w:val="009371FA"/>
    <w:rsid w:val="009522BB"/>
    <w:rsid w:val="0096609E"/>
    <w:rsid w:val="00971B89"/>
    <w:rsid w:val="00972BD5"/>
    <w:rsid w:val="009967A4"/>
    <w:rsid w:val="00996DF4"/>
    <w:rsid w:val="00997F59"/>
    <w:rsid w:val="009B1935"/>
    <w:rsid w:val="009B5045"/>
    <w:rsid w:val="009B6DF7"/>
    <w:rsid w:val="009D58A3"/>
    <w:rsid w:val="009E1D52"/>
    <w:rsid w:val="009E50C2"/>
    <w:rsid w:val="00A032B4"/>
    <w:rsid w:val="00A11B0B"/>
    <w:rsid w:val="00A14977"/>
    <w:rsid w:val="00A15F22"/>
    <w:rsid w:val="00A162A7"/>
    <w:rsid w:val="00A16C93"/>
    <w:rsid w:val="00A2401E"/>
    <w:rsid w:val="00A33792"/>
    <w:rsid w:val="00A364CF"/>
    <w:rsid w:val="00A57A70"/>
    <w:rsid w:val="00A67BFC"/>
    <w:rsid w:val="00A80C2B"/>
    <w:rsid w:val="00A86008"/>
    <w:rsid w:val="00A90513"/>
    <w:rsid w:val="00AA60BF"/>
    <w:rsid w:val="00AB0F53"/>
    <w:rsid w:val="00AB66E5"/>
    <w:rsid w:val="00AC3F99"/>
    <w:rsid w:val="00AC6895"/>
    <w:rsid w:val="00AD4FDF"/>
    <w:rsid w:val="00AD561E"/>
    <w:rsid w:val="00AE68EE"/>
    <w:rsid w:val="00B05649"/>
    <w:rsid w:val="00B13985"/>
    <w:rsid w:val="00B646F6"/>
    <w:rsid w:val="00B75DA5"/>
    <w:rsid w:val="00BA20CD"/>
    <w:rsid w:val="00BC17A1"/>
    <w:rsid w:val="00BD25D8"/>
    <w:rsid w:val="00BE2066"/>
    <w:rsid w:val="00BE7DE1"/>
    <w:rsid w:val="00BF2206"/>
    <w:rsid w:val="00C43959"/>
    <w:rsid w:val="00C4487C"/>
    <w:rsid w:val="00C73BD0"/>
    <w:rsid w:val="00C81435"/>
    <w:rsid w:val="00C912CD"/>
    <w:rsid w:val="00C9312F"/>
    <w:rsid w:val="00CA47EE"/>
    <w:rsid w:val="00CD3158"/>
    <w:rsid w:val="00CD4A3C"/>
    <w:rsid w:val="00CE6724"/>
    <w:rsid w:val="00D17BE0"/>
    <w:rsid w:val="00D25CAA"/>
    <w:rsid w:val="00D33867"/>
    <w:rsid w:val="00D33ED8"/>
    <w:rsid w:val="00D344F0"/>
    <w:rsid w:val="00D35025"/>
    <w:rsid w:val="00D35E1A"/>
    <w:rsid w:val="00D47577"/>
    <w:rsid w:val="00D613A0"/>
    <w:rsid w:val="00D74064"/>
    <w:rsid w:val="00D77A01"/>
    <w:rsid w:val="00D825F7"/>
    <w:rsid w:val="00D97AFB"/>
    <w:rsid w:val="00DA23CD"/>
    <w:rsid w:val="00DA48DE"/>
    <w:rsid w:val="00DB721E"/>
    <w:rsid w:val="00DC0B90"/>
    <w:rsid w:val="00DC2EDC"/>
    <w:rsid w:val="00DD7087"/>
    <w:rsid w:val="00DE49F4"/>
    <w:rsid w:val="00DF784A"/>
    <w:rsid w:val="00E10F38"/>
    <w:rsid w:val="00E16AEC"/>
    <w:rsid w:val="00E65AC2"/>
    <w:rsid w:val="00E8609F"/>
    <w:rsid w:val="00E949B1"/>
    <w:rsid w:val="00EA014F"/>
    <w:rsid w:val="00EA29BA"/>
    <w:rsid w:val="00EA391A"/>
    <w:rsid w:val="00EC4CD2"/>
    <w:rsid w:val="00ED24E3"/>
    <w:rsid w:val="00ED5118"/>
    <w:rsid w:val="00ED64D4"/>
    <w:rsid w:val="00EE335E"/>
    <w:rsid w:val="00EF05E9"/>
    <w:rsid w:val="00EF3AA9"/>
    <w:rsid w:val="00F02E06"/>
    <w:rsid w:val="00F31DC8"/>
    <w:rsid w:val="00F41809"/>
    <w:rsid w:val="00F44247"/>
    <w:rsid w:val="00F46C0B"/>
    <w:rsid w:val="00F5401C"/>
    <w:rsid w:val="00F62EC3"/>
    <w:rsid w:val="00F63A18"/>
    <w:rsid w:val="00F654CA"/>
    <w:rsid w:val="00FA736B"/>
    <w:rsid w:val="00FC4B26"/>
    <w:rsid w:val="00FD16F3"/>
    <w:rsid w:val="00FD20B0"/>
    <w:rsid w:val="00FD345B"/>
    <w:rsid w:val="00FD3FA8"/>
    <w:rsid w:val="00FD5C57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B746A96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11">
    <w:name w:val="未解析的提及1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  <w:style w:type="character" w:customStyle="1" w:styleId="21">
    <w:name w:val="未解析的提及2"/>
    <w:basedOn w:val="a0"/>
    <w:uiPriority w:val="99"/>
    <w:semiHidden/>
    <w:unhideWhenUsed/>
    <w:rsid w:val="002A0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facts.g0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1605</Words>
  <Characters>378</Characters>
  <Application>Microsoft Office Word</Application>
  <DocSecurity>0</DocSecurity>
  <Lines>3</Lines>
  <Paragraphs>3</Paragraphs>
  <ScaleCrop>false</ScaleCrop>
  <Company>正修科技大學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4</cp:revision>
  <dcterms:created xsi:type="dcterms:W3CDTF">2025-08-11T00:37:00Z</dcterms:created>
  <dcterms:modified xsi:type="dcterms:W3CDTF">2025-11-04T08:13:00Z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</Properties>
</file>