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1F8613FD" w:rsidR="00902841" w:rsidRPr="00092CB3" w:rsidRDefault="00B30503" w:rsidP="00D4234F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092CB3">
        <w:rPr>
          <w:rFonts w:ascii="Times New Roman" w:eastAsia="標楷體" w:hAnsi="Times New Roman"/>
          <w:b/>
          <w:sz w:val="32"/>
        </w:rPr>
        <w:t>【</w:t>
      </w:r>
      <w:r w:rsidR="0015742A" w:rsidRPr="00092CB3">
        <w:rPr>
          <w:rFonts w:ascii="Times New Roman" w:eastAsia="標楷體" w:hAnsi="Times New Roman" w:hint="eastAsia"/>
          <w:b/>
          <w:sz w:val="32"/>
        </w:rPr>
        <w:t>重要的話當面講</w:t>
      </w:r>
      <w:r w:rsidRPr="00092CB3">
        <w:rPr>
          <w:rFonts w:ascii="Times New Roman" w:eastAsia="標楷體" w:hAnsi="Times New Roman"/>
          <w:b/>
          <w:sz w:val="32"/>
        </w:rPr>
        <w:t>】</w:t>
      </w:r>
      <w:r w:rsidR="00902841" w:rsidRPr="00092CB3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092CB3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2498"/>
        <w:gridCol w:w="1329"/>
        <w:gridCol w:w="1170"/>
        <w:gridCol w:w="2499"/>
      </w:tblGrid>
      <w:tr w:rsidR="00EE4C00" w:rsidRPr="00092CB3" w14:paraId="2171DD19" w14:textId="77777777" w:rsidTr="0013411C">
        <w:trPr>
          <w:trHeight w:val="20"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31DBA2" w14:textId="6DFA2E22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2498" w:type="dxa"/>
            <w:tcBorders>
              <w:top w:val="single" w:sz="12" w:space="0" w:color="00000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C3B383" w14:textId="6AE32A5D" w:rsidR="00902841" w:rsidRPr="00092CB3" w:rsidRDefault="00DA44CD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綜合活動領域</w:t>
            </w:r>
          </w:p>
        </w:tc>
        <w:tc>
          <w:tcPr>
            <w:tcW w:w="2499" w:type="dxa"/>
            <w:gridSpan w:val="2"/>
            <w:tcBorders>
              <w:top w:val="single" w:sz="12" w:space="0" w:color="00000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454445" w14:textId="7C0E38EB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設計者</w:t>
            </w:r>
            <w:proofErr w:type="spellEnd"/>
          </w:p>
        </w:tc>
        <w:tc>
          <w:tcPr>
            <w:tcW w:w="2499" w:type="dxa"/>
            <w:tcBorders>
              <w:top w:val="single" w:sz="12" w:space="0" w:color="000000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4F58EC66" w14:textId="079FF729" w:rsidR="00902841" w:rsidRPr="00092CB3" w:rsidRDefault="00A46F02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</w:t>
            </w:r>
            <w:proofErr w:type="spellStart"/>
            <w:r w:rsidRPr="00092CB3">
              <w:rPr>
                <w:rFonts w:ascii="Times New Roman" w:eastAsia="標楷體" w:hAnsi="Times New Roman" w:cs="Times New Roman" w:hint="eastAsia"/>
                <w:sz w:val="24"/>
              </w:rPr>
              <w:t>陽明</w:t>
            </w:r>
            <w:proofErr w:type="spellEnd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交通大學</w:t>
            </w:r>
          </w:p>
        </w:tc>
      </w:tr>
      <w:tr w:rsidR="00D359B3" w:rsidRPr="00092CB3" w14:paraId="7F0BF714" w14:textId="77777777" w:rsidTr="0013411C">
        <w:trPr>
          <w:trHeight w:val="20"/>
        </w:trPr>
        <w:tc>
          <w:tcPr>
            <w:tcW w:w="2112" w:type="dxa"/>
            <w:gridSpan w:val="2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0CB24D" w14:textId="000C1406" w:rsidR="00D359B3" w:rsidRPr="0013411C" w:rsidRDefault="00D359B3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適用年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級</w:t>
            </w:r>
            <w:proofErr w:type="spellEnd"/>
          </w:p>
        </w:tc>
        <w:tc>
          <w:tcPr>
            <w:tcW w:w="2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873541" w14:textId="79FFEACA" w:rsidR="00D359B3" w:rsidRPr="00092CB3" w:rsidRDefault="00B04625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 w:hint="eastAsia"/>
                <w:sz w:val="24"/>
              </w:rPr>
              <w:t>國小</w:t>
            </w:r>
            <w:proofErr w:type="spellEnd"/>
            <w:r w:rsidR="00EF6073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</w:rPr>
              <w:t>至</w:t>
            </w:r>
            <w:r w:rsidR="00EF6073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proofErr w:type="spellStart"/>
            <w:r w:rsidRPr="00092CB3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17EB09" w14:textId="515E7737" w:rsidR="00D359B3" w:rsidRPr="0013411C" w:rsidRDefault="00D359B3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總節數</w:t>
            </w:r>
            <w:proofErr w:type="gramEnd"/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與時間</w:t>
            </w:r>
          </w:p>
        </w:tc>
        <w:tc>
          <w:tcPr>
            <w:tcW w:w="2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7AA09F4B" w14:textId="02B018B3" w:rsidR="00D359B3" w:rsidRPr="00092CB3" w:rsidRDefault="00B04625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092CB3" w14:paraId="3C40C6CD" w14:textId="77777777" w:rsidTr="0013411C">
        <w:trPr>
          <w:trHeight w:val="20"/>
        </w:trPr>
        <w:tc>
          <w:tcPr>
            <w:tcW w:w="2112" w:type="dxa"/>
            <w:gridSpan w:val="2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E675EC" w14:textId="50EA4BC9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szCs w:val="24"/>
              </w:rPr>
              <w:t>單元名稱</w:t>
            </w:r>
            <w:proofErr w:type="spellEnd"/>
          </w:p>
        </w:tc>
        <w:tc>
          <w:tcPr>
            <w:tcW w:w="749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1246ABFD" w14:textId="24E952E2" w:rsidR="00902841" w:rsidRPr="00092CB3" w:rsidRDefault="0015742A" w:rsidP="0013411C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重要的話當面講</w:t>
            </w:r>
          </w:p>
        </w:tc>
      </w:tr>
      <w:tr w:rsidR="00902841" w:rsidRPr="00092CB3" w14:paraId="2D7364A7" w14:textId="77777777" w:rsidTr="0013411C">
        <w:trPr>
          <w:trHeight w:val="20"/>
        </w:trPr>
        <w:tc>
          <w:tcPr>
            <w:tcW w:w="2112" w:type="dxa"/>
            <w:gridSpan w:val="2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781AA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設計理念</w:t>
            </w:r>
          </w:p>
          <w:p w14:paraId="4AA6CDB8" w14:textId="18281FCD" w:rsidR="001C65A2" w:rsidRPr="00092CB3" w:rsidRDefault="00746704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092CB3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92CB3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 xml:space="preserve"> AI</w:t>
            </w:r>
            <w:r w:rsidR="001C65A2" w:rsidRPr="00092CB3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092CB3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749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7C2EE0CF" w14:textId="11A6C29C" w:rsidR="00902841" w:rsidRPr="00092CB3" w:rsidRDefault="00B04625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本課程設計旨在藉由實際教學引導，使學生對於「使用通訊軟體溝通的注意事項」有基本認知，透過活潑的動畫教材引發學生學習興趣，搭配</w:t>
            </w:r>
            <w:r w:rsidR="00D33C97"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學習單進行課程活動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，除有效確認學生學習效果外，更可扎根學生正確</w:t>
            </w:r>
            <w:r w:rsidR="00D33C97"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的數位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092CB3" w14:paraId="1367F2B6" w14:textId="77777777" w:rsidTr="00AC7C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9608" w:type="dxa"/>
            <w:gridSpan w:val="6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12" w:space="0" w:color="000000"/>
            </w:tcBorders>
            <w:shd w:val="clear" w:color="auto" w:fill="D9D9D9" w:themeFill="background1" w:themeFillShade="D9"/>
          </w:tcPr>
          <w:p w14:paraId="3EE93375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092CB3" w14:paraId="5EB2A31B" w14:textId="77777777" w:rsidTr="001341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2112" w:type="dxa"/>
            <w:gridSpan w:val="2"/>
            <w:vMerge w:val="restart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9560BE" w14:textId="10250210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0C4288" w14:textId="77777777" w:rsidR="007B3B57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092CB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92CB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092CB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92CB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092CB3" w:rsidRDefault="00017658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092CB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3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60B36EE8" w14:textId="34E39CBA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092CB3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092CB3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092CB3" w14:paraId="4E3B6F44" w14:textId="77777777" w:rsidTr="001341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2112" w:type="dxa"/>
            <w:gridSpan w:val="2"/>
            <w:vMerge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</w:tcBorders>
          </w:tcPr>
          <w:p w14:paraId="06282112" w14:textId="77777777" w:rsidR="00902841" w:rsidRPr="00092CB3" w:rsidRDefault="00902841" w:rsidP="0013411C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6D19A3" w14:textId="4971BDED" w:rsidR="00982D47" w:rsidRPr="00092CB3" w:rsidRDefault="00DA44CD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58554A57" w14:textId="569FBF10" w:rsidR="00982D47" w:rsidRPr="00092CB3" w:rsidRDefault="00526C3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-E-A2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3E0EBE1A" w14:textId="77777777" w:rsidR="00526C36" w:rsidRPr="00092CB3" w:rsidRDefault="00526C3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EDA1D32" w14:textId="77777777" w:rsidR="00526C36" w:rsidRPr="00092CB3" w:rsidRDefault="00F63FD8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B1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符號運用</w:t>
            </w:r>
            <w:r w:rsidR="00D904C8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與溝通表達</w:t>
            </w:r>
          </w:p>
          <w:p w14:paraId="57B30B57" w14:textId="209EEAAC" w:rsidR="00902841" w:rsidRPr="00092CB3" w:rsidRDefault="00D904C8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綜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-E-B1 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覺察自己的人際溝通方式，學習合宜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的互動與溝通技巧，培養同理心，並應用於日常生活。</w:t>
            </w:r>
          </w:p>
          <w:p w14:paraId="09E18CFD" w14:textId="77777777" w:rsidR="00982D47" w:rsidRPr="00092CB3" w:rsidRDefault="00982D47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  <w:p w14:paraId="0A4ACD3A" w14:textId="77777777" w:rsidR="00982D47" w:rsidRPr="00092CB3" w:rsidRDefault="00526C3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C2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43D9939E" w:rsidR="00526C36" w:rsidRPr="00092CB3" w:rsidRDefault="00526C3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綜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-E-C2 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3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</w:tcPr>
          <w:p w14:paraId="72BFF6CE" w14:textId="0C2F56D8" w:rsidR="00902841" w:rsidRPr="00092CB3" w:rsidRDefault="007B163F" w:rsidP="001341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="00902841" w:rsidRPr="00092CB3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496C1EFE" w14:textId="77777777" w:rsidR="00902841" w:rsidRPr="00092CB3" w:rsidRDefault="00902841" w:rsidP="001341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0062810B" w14:textId="77777777" w:rsidR="000C2980" w:rsidRPr="00092CB3" w:rsidRDefault="00F63FD8" w:rsidP="001341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proofErr w:type="gramStart"/>
            <w:r w:rsidRPr="00092CB3">
              <w:rPr>
                <w:rFonts w:ascii="Times New Roman" w:eastAsia="標楷體" w:hAnsi="Times New Roman" w:cs="Times New Roman" w:hint="eastAsia"/>
                <w:sz w:val="14"/>
                <w:szCs w:val="14"/>
                <w:lang w:eastAsia="zh-TW"/>
              </w:rPr>
              <w:t>▓</w:t>
            </w:r>
            <w:proofErr w:type="gramEnd"/>
            <w:r w:rsidR="00902841" w:rsidRPr="00092CB3"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  <w:t xml:space="preserve"> </w:t>
            </w:r>
            <w:r w:rsidR="00902841"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53EDCE50" w14:textId="0BE04208" w:rsidR="00902841" w:rsidRPr="00092CB3" w:rsidRDefault="000C2980" w:rsidP="001341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</w:t>
            </w:r>
            <w:r w:rsidR="00F63FD8" w:rsidRPr="00092CB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6510BD4F" w14:textId="77777777" w:rsidR="00902841" w:rsidRPr="00092CB3" w:rsidRDefault="00902841" w:rsidP="0013411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092CB3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092CB3" w14:paraId="7F42B084" w14:textId="77777777" w:rsidTr="00AC7C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9608" w:type="dxa"/>
            <w:gridSpan w:val="6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12" w:space="0" w:color="000000"/>
            </w:tcBorders>
            <w:shd w:val="clear" w:color="auto" w:fill="D9D9D9" w:themeFill="background1" w:themeFillShade="D9"/>
          </w:tcPr>
          <w:p w14:paraId="59286F4D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092CB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092CB3" w14:paraId="305949BD" w14:textId="77777777" w:rsidTr="00711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56" w:type="dxa"/>
            <w:vMerge w:val="restart"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8BC5F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0C293713" w:rsidR="00E40002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D6D87" w14:textId="2DB6F8C5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13411C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749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30C68D8D" w14:textId="77777777" w:rsidR="00194631" w:rsidRDefault="00194631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3c-III-1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尊重與關懷不同的族群，理解並欣賞多元文化。</w:t>
            </w:r>
          </w:p>
          <w:p w14:paraId="0A9FD273" w14:textId="668D1490" w:rsidR="00EA7746" w:rsidRPr="00EA7746" w:rsidRDefault="00EA774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A774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EA774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p-</w:t>
            </w:r>
            <w:r w:rsidRPr="00EA774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EA774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EA774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使用資訊科技與他人溝通互動。</w:t>
            </w:r>
          </w:p>
        </w:tc>
      </w:tr>
      <w:tr w:rsidR="000F1C55" w:rsidRPr="00092CB3" w14:paraId="121128E4" w14:textId="77777777" w:rsidTr="00711F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56" w:type="dxa"/>
            <w:vMerge/>
            <w:tcBorders>
              <w:top w:val="single" w:sz="8" w:space="0" w:color="000000" w:themeColor="text1"/>
              <w:left w:val="single" w:sz="12" w:space="0" w:color="000000"/>
              <w:bottom w:val="single" w:sz="8" w:space="0" w:color="000000" w:themeColor="text1"/>
            </w:tcBorders>
          </w:tcPr>
          <w:p w14:paraId="6C6EA7D5" w14:textId="77777777" w:rsidR="00902841" w:rsidRPr="00092CB3" w:rsidRDefault="00902841" w:rsidP="0013411C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297DDA" w14:textId="5F726891" w:rsidR="00430B73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13411C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749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/>
            </w:tcBorders>
            <w:vAlign w:val="center"/>
          </w:tcPr>
          <w:p w14:paraId="4D3EEF6F" w14:textId="0F8FA3AB" w:rsidR="00194631" w:rsidRPr="00092CB3" w:rsidRDefault="00194631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Cc-III-2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與不同族群相處的態度和禮儀。</w:t>
            </w:r>
          </w:p>
          <w:p w14:paraId="02745F21" w14:textId="1868BA9F" w:rsidR="00194631" w:rsidRPr="00092CB3" w:rsidRDefault="00194631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Cc-III-3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生活在不同文化中的經驗和感受。</w:t>
            </w:r>
          </w:p>
          <w:p w14:paraId="0ECE0E8E" w14:textId="1B3617B6" w:rsidR="00194631" w:rsidRPr="00092CB3" w:rsidRDefault="00194631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Cc-III-4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對不同族群的尊重、欣賞與關懷。</w:t>
            </w:r>
          </w:p>
        </w:tc>
      </w:tr>
      <w:tr w:rsidR="00902841" w:rsidRPr="00092CB3" w14:paraId="37979D24" w14:textId="77777777" w:rsidTr="001341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2112" w:type="dxa"/>
            <w:gridSpan w:val="2"/>
            <w:tcBorders>
              <w:top w:val="single" w:sz="8" w:space="0" w:color="000000" w:themeColor="text1"/>
              <w:left w:val="single" w:sz="12" w:space="0" w:color="000000"/>
              <w:bottom w:val="single" w:sz="12" w:space="0" w:color="00000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3B4BAB" w14:textId="42CDD6E9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749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EA2935" w14:textId="77777777" w:rsidR="008D6902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092CB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743"/>
        <w:gridCol w:w="1642"/>
        <w:gridCol w:w="2103"/>
      </w:tblGrid>
      <w:tr w:rsidR="00902841" w:rsidRPr="00092CB3" w14:paraId="04844D43" w14:textId="77777777" w:rsidTr="0013411C">
        <w:trPr>
          <w:trHeight w:val="20"/>
        </w:trPr>
        <w:tc>
          <w:tcPr>
            <w:tcW w:w="1097" w:type="pct"/>
            <w:gridSpan w:val="2"/>
            <w:tcBorders>
              <w:top w:val="single" w:sz="12" w:space="0" w:color="000000"/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4750005" w:rsidR="00902841" w:rsidRPr="0013411C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14:paraId="4BEE000A" w14:textId="50BDC0AF" w:rsidR="00902841" w:rsidRPr="00092CB3" w:rsidRDefault="000F143B" w:rsidP="0013411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092CB3" w14:paraId="1B97E86A" w14:textId="77777777" w:rsidTr="0013411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298D22A3" w:rsidR="00902841" w:rsidRPr="00092CB3" w:rsidRDefault="00902841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6ED2D6F3" w:rsidR="00902841" w:rsidRPr="00092CB3" w:rsidRDefault="00902841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75ED0C0" w14:textId="512C881F" w:rsidR="006A7FA5" w:rsidRPr="00092CB3" w:rsidRDefault="00F63FD8" w:rsidP="0013411C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國民小學科技教育及資訊教育課程發展參考說明</w:t>
            </w:r>
            <w:r w:rsidR="004A2AB2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191017AA" w14:textId="20EBFC5B" w:rsidR="00F63FD8" w:rsidRPr="00092CB3" w:rsidRDefault="00E70662" w:rsidP="0013411C">
            <w:pPr>
              <w:pStyle w:val="a9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>教育部中小學數位教學指引</w:t>
            </w:r>
            <w:r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 xml:space="preserve"> 3.0</w:t>
            </w:r>
            <w:r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>「數位素養」更新說明</w:t>
            </w:r>
            <w:r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>-</w:t>
            </w:r>
            <w:r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>「真假資訊的吸收與辨別能力」</w:t>
            </w:r>
            <w:r w:rsidR="004A2AB2" w:rsidRPr="00092CB3">
              <w:rPr>
                <w:rFonts w:ascii="Times New Roman" w:eastAsia="標楷體" w:hAnsi="Times New Roman" w:cs="Times New Roman" w:hint="eastAsia"/>
                <w:lang w:eastAsia="zh-TW"/>
              </w:rPr>
              <w:t>。</w:t>
            </w:r>
          </w:p>
          <w:p w14:paraId="23CD71EA" w14:textId="6AEF5B09" w:rsidR="00092CB3" w:rsidRPr="00092CB3" w:rsidRDefault="00092CB3" w:rsidP="0013411C">
            <w:pPr>
              <w:pStyle w:val="a9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711F2F">
              <w:rPr>
                <w:rFonts w:ascii="Times New Roman" w:eastAsia="標楷體" w:hAnsi="Times New Roman" w:hint="eastAsia"/>
                <w:kern w:val="0"/>
                <w:lang w:eastAsia="zh-TW"/>
              </w:rPr>
              <w:t>延伸學習文章</w:t>
            </w:r>
            <w:r w:rsidR="00711F2F" w:rsidRPr="00092CB3">
              <w:rPr>
                <w:rFonts w:ascii="Times New Roman" w:eastAsia="標楷體" w:hAnsi="Times New Roman" w:hint="eastAsia"/>
                <w:kern w:val="0"/>
                <w:lang w:eastAsia="zh-TW"/>
              </w:rPr>
              <w:t>【重要的話當面講】</w:t>
            </w:r>
          </w:p>
        </w:tc>
      </w:tr>
      <w:tr w:rsidR="008D6902" w:rsidRPr="00092CB3" w14:paraId="3650A7D9" w14:textId="77777777" w:rsidTr="0013411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2DDFC0D9" w:rsidR="008D6902" w:rsidRPr="0013411C" w:rsidRDefault="008D6902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092CB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6391111" w14:textId="6C5A4BFB" w:rsidR="008D6902" w:rsidRPr="00092CB3" w:rsidRDefault="008D6902" w:rsidP="0013411C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092CB3" w14:paraId="49C6530C" w14:textId="77777777" w:rsidTr="0013411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2B06898A" w:rsidR="008D6902" w:rsidRPr="00092CB3" w:rsidRDefault="008D6902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7C14EC9E" w14:textId="5F21D830" w:rsidR="008D6902" w:rsidRPr="00092CB3" w:rsidRDefault="008D6902" w:rsidP="0013411C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092CB3" w14:paraId="04690F9C" w14:textId="77777777" w:rsidTr="00711F2F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E00DA19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  <w:tcBorders>
              <w:right w:val="single" w:sz="4" w:space="0" w:color="auto"/>
            </w:tcBorders>
          </w:tcPr>
          <w:p w14:paraId="269FC15B" w14:textId="77777777" w:rsidR="00902841" w:rsidRPr="00092CB3" w:rsidRDefault="00B04625" w:rsidP="0013411C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了解使用通訊軟體溝通時需要注意的事項。</w:t>
            </w:r>
          </w:p>
          <w:p w14:paraId="5B88E1C3" w14:textId="47ED9197" w:rsidR="00B04625" w:rsidRPr="00092CB3" w:rsidRDefault="00B04625" w:rsidP="0013411C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了解通訊軟體無法完全取代面對面溝通。</w:t>
            </w: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87C3E6A" w:rsidR="00902841" w:rsidRPr="0013411C" w:rsidRDefault="00902841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092CB3" w14:paraId="635BBA1F" w14:textId="77777777" w:rsidTr="00711F2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092CB3" w:rsidRDefault="00902841" w:rsidP="0013411C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092CB3" w:rsidRDefault="00902841" w:rsidP="0013411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3EEF40CB" w:rsidR="00902841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6256EE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092CB3" w14:paraId="017E33CE" w14:textId="77777777" w:rsidTr="00711F2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092CB3" w:rsidRDefault="00902841" w:rsidP="0013411C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092CB3" w:rsidRDefault="00902841" w:rsidP="0013411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0A278BA7" w:rsidR="00902841" w:rsidRPr="0013411C" w:rsidRDefault="00902841" w:rsidP="0013411C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092CB3" w14:paraId="10D7E5F0" w14:textId="77777777" w:rsidTr="00711F2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092CB3" w:rsidRDefault="00902841" w:rsidP="0013411C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092CB3" w:rsidRDefault="00902841" w:rsidP="0013411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092CB3" w:rsidRDefault="008D6902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92CB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092CB3" w14:paraId="2428611F" w14:textId="77777777" w:rsidTr="0013411C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092CB3" w:rsidRDefault="00017658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02C3DEFD" w:rsidR="0000748A" w:rsidRPr="00092CB3" w:rsidRDefault="0000748A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276D11EB" w:rsidR="00902841" w:rsidRPr="00092CB3" w:rsidRDefault="005955EC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1E553DA7" wp14:editId="29A4FA47">
                  <wp:extent cx="4602468" cy="3686175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299"/>
                          <a:stretch/>
                        </pic:blipFill>
                        <pic:spPr bwMode="auto">
                          <a:xfrm>
                            <a:off x="0" y="0"/>
                            <a:ext cx="4627016" cy="3705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092CB3" w14:paraId="1A88CF47" w14:textId="77777777" w:rsidTr="0013411C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2A2528F6" w:rsidR="00902841" w:rsidRPr="00092CB3" w:rsidRDefault="00902841" w:rsidP="00711F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092CB3" w14:paraId="438F413D" w14:textId="77777777" w:rsidTr="0013411C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4AA7959A" w:rsidR="00902841" w:rsidRPr="00092CB3" w:rsidRDefault="00902841" w:rsidP="00711F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6EA12E0C" w:rsidR="00902841" w:rsidRPr="00092CB3" w:rsidRDefault="00902841" w:rsidP="00711F2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092CB3" w14:paraId="27869FC8" w14:textId="77777777" w:rsidTr="00711F2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092CB3" w:rsidRDefault="00902841" w:rsidP="00711F2F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092CB3" w:rsidRDefault="00902841" w:rsidP="00711F2F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092CB3" w:rsidRDefault="00902841" w:rsidP="00711F2F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092CB3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092CB3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092CB3" w14:paraId="4F19D351" w14:textId="77777777" w:rsidTr="00711F2F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092CB3" w:rsidRDefault="00902841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092CB3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092CB3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5EE19056" w:rsidR="00902841" w:rsidRPr="00092CB3" w:rsidRDefault="00F26596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教師可請學生</w:t>
            </w:r>
            <w:r w:rsidR="0066592B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先回家觀察自己使用通訊軟體的情形。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62E96FC1" w:rsidR="00902841" w:rsidRPr="00092CB3" w:rsidRDefault="0066592B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口頭發表</w:t>
            </w:r>
          </w:p>
        </w:tc>
      </w:tr>
      <w:tr w:rsidR="005513EF" w:rsidRPr="00092CB3" w14:paraId="046576FA" w14:textId="77777777" w:rsidTr="00711F2F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63F87D3" w:rsidR="005513EF" w:rsidRPr="00092CB3" w:rsidRDefault="005513EF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092CB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0282" w14:textId="77777777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095C74AC" w14:textId="240459D3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F1505B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D272C77" w14:textId="77777777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教師提問，鼓勵學生發表意見【亦可使用討論區平臺】：</w:t>
            </w:r>
          </w:p>
          <w:p w14:paraId="72E1BDA6" w14:textId="77777777" w:rsidR="005513EF" w:rsidRPr="00092CB3" w:rsidRDefault="005513EF" w:rsidP="0013411C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0" w:name="_Hlk199083313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你比較喜歡利用通訊軟體和朋友溝通，或是面對面溝通呢？為什麼？</w:t>
            </w:r>
          </w:p>
          <w:p w14:paraId="4056A6EE" w14:textId="59358323" w:rsidR="005513EF" w:rsidRPr="00092CB3" w:rsidRDefault="005513EF" w:rsidP="0013411C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使用通訊軟體溝通時，你比較常使用文字還是</w:t>
            </w:r>
            <w:proofErr w:type="gramStart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貼圖呢</w:t>
            </w:r>
            <w:proofErr w:type="gramEnd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？為什麼？</w:t>
            </w:r>
            <w:bookmarkEnd w:id="0"/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0F376DBD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</w:t>
            </w:r>
          </w:p>
        </w:tc>
      </w:tr>
      <w:tr w:rsidR="005513EF" w:rsidRPr="00092CB3" w14:paraId="2720B5A6" w14:textId="77777777" w:rsidTr="00711F2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3B82E448" w:rsidR="005513EF" w:rsidRPr="00092CB3" w:rsidRDefault="005513EF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752" w14:textId="77777777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D0E110F" w14:textId="77F12F8C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F1505B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152441C0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教師播放「重要的話當面講」多媒體教材，請學生認真觀看。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1734F3CE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513EF" w:rsidRPr="00092CB3" w14:paraId="1FF0CD1D" w14:textId="77777777" w:rsidTr="00711F2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29E59A87" w:rsidR="005513EF" w:rsidRPr="00092CB3" w:rsidRDefault="005513EF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B62B" w14:textId="77777777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課堂活動</w:t>
            </w:r>
          </w:p>
          <w:p w14:paraId="4C13FE01" w14:textId="4C3C2A45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F1505B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569A92F" w14:textId="00703ADF" w:rsidR="005513EF" w:rsidRPr="00092CB3" w:rsidRDefault="005513EF" w:rsidP="0013411C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教師提問，請學生發表意見【亦可使用討論區平臺】：</w:t>
            </w:r>
          </w:p>
          <w:p w14:paraId="118C3157" w14:textId="0F42088E" w:rsidR="005513EF" w:rsidRDefault="005513EF" w:rsidP="0013411C">
            <w:pPr>
              <w:pStyle w:val="TableParagraph"/>
              <w:snapToGrid w:val="0"/>
              <w:spacing w:line="276" w:lineRule="auto"/>
              <w:ind w:leftChars="100" w:left="2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1" w:name="_Hlk199083199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看完本課程，以後當你要利用通訊軟體和家人朋友溝通時，你會注意哪一些重點？請提出來和同學討論。</w:t>
            </w:r>
          </w:p>
          <w:p w14:paraId="734ED978" w14:textId="1CF65244" w:rsidR="001942AC" w:rsidRPr="00092CB3" w:rsidRDefault="001942AC" w:rsidP="0013411C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942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教師講解使用通訊軟體的</w:t>
            </w:r>
            <w:proofErr w:type="gramStart"/>
            <w:r w:rsidRPr="001942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小撇步</w:t>
            </w:r>
            <w:proofErr w:type="gramEnd"/>
            <w:r w:rsidRPr="001942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bookmarkEnd w:id="1"/>
          <w:p w14:paraId="4A4D9219" w14:textId="1A6BB26F" w:rsidR="005513EF" w:rsidRPr="00092CB3" w:rsidRDefault="001942AC" w:rsidP="0013411C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r w:rsidR="005513EF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說明</w:t>
            </w:r>
            <w:bookmarkStart w:id="2" w:name="_Hlk199083251"/>
            <w:r w:rsidR="005513EF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「小野狼的便利貼」內文</w:t>
            </w:r>
            <w:bookmarkEnd w:id="2"/>
            <w:r w:rsidR="005513EF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</w:p>
          <w:p w14:paraId="1CEAAB77" w14:textId="77777777" w:rsidR="005513EF" w:rsidRPr="00092CB3" w:rsidRDefault="005513EF" w:rsidP="0013411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利用通訊軟體溝通時，要儘量把話說</w:t>
            </w:r>
            <w:proofErr w:type="gramStart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清楚，</w:t>
            </w:r>
            <w:proofErr w:type="gramEnd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避免只使用貼圖或是簡單的文字溝通，以免造成誤會。</w:t>
            </w:r>
          </w:p>
          <w:p w14:paraId="71C0BAA9" w14:textId="77777777" w:rsidR="005513EF" w:rsidRPr="00092CB3" w:rsidRDefault="005513EF" w:rsidP="0013411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如果有重要或緊急的事情，最好當面告訴對方，才是最有效的溝通方式。</w:t>
            </w:r>
          </w:p>
          <w:p w14:paraId="5CF01C33" w14:textId="09C5DBB6" w:rsidR="005513EF" w:rsidRPr="00092CB3" w:rsidRDefault="005513EF" w:rsidP="0013411C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ind w:leftChars="50" w:left="744" w:hanging="62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使用通訊軟體時，可以事先詢問朋友方便收發訊息的時間，以免影響對方的生活作息，也可以避免一直等候對方回傳訊息而浪費時間。</w:t>
            </w:r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51BC1964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配合學習單第二題</w:t>
            </w:r>
            <w:r w:rsidR="001942A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及最後一段內容。</w:t>
            </w:r>
          </w:p>
        </w:tc>
      </w:tr>
      <w:tr w:rsidR="005513EF" w:rsidRPr="00092CB3" w14:paraId="354744DC" w14:textId="77777777" w:rsidTr="00711F2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160EFACE" w:rsidR="005513EF" w:rsidRPr="00092CB3" w:rsidRDefault="005513EF" w:rsidP="0013411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7DE0" w14:textId="77777777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課程總結</w:t>
            </w:r>
          </w:p>
          <w:p w14:paraId="2B21D6D7" w14:textId="5AD1B56D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F1505B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F1505B" w:rsidRPr="00092CB3">
              <w:rPr>
                <w:rFonts w:ascii="Times New Roman" w:eastAsia="標楷體" w:hAnsi="Times New Roman" w:cs="Times New Roman"/>
                <w:sz w:val="24"/>
                <w:lang w:eastAsia="zh-TW"/>
              </w:rPr>
              <w:t>0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28BA413B" w14:textId="0F620016" w:rsidR="005513EF" w:rsidRDefault="005513EF" w:rsidP="0013411C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鼓勵學生重覆觀看多媒體教材及閱讀延伸學習文章。</w:t>
            </w:r>
          </w:p>
          <w:p w14:paraId="286D983B" w14:textId="7B2FDF28" w:rsidR="009053CB" w:rsidRPr="00711F2F" w:rsidRDefault="005513EF" w:rsidP="00711F2F">
            <w:pPr>
              <w:pStyle w:val="TableParagraph"/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3" w:name="_Hlk199083395"/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鼓勵學生回家後可以將課堂上學習到的</w:t>
            </w:r>
            <w:r w:rsidR="00F1505B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禮儀規範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向家人及親友分享與宣導，成為</w:t>
            </w:r>
            <w:r w:rsidR="00F1505B"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數位素養</w:t>
            </w:r>
            <w:r w:rsidRPr="00092CB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小種子。</w:t>
            </w:r>
            <w:bookmarkEnd w:id="3"/>
          </w:p>
        </w:tc>
        <w:tc>
          <w:tcPr>
            <w:tcW w:w="1096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70E7FF82" w:rsidR="005513EF" w:rsidRPr="00092CB3" w:rsidRDefault="005513EF" w:rsidP="0013411C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30424BE0" w:rsidR="005C2EDA" w:rsidRPr="00092CB3" w:rsidRDefault="001F032A" w:rsidP="009439A2">
      <w:pPr>
        <w:spacing w:line="276" w:lineRule="auto"/>
        <w:jc w:val="right"/>
      </w:pPr>
      <w:r w:rsidRPr="00092CB3">
        <w:rPr>
          <w:rFonts w:ascii="Times New Roman" w:eastAsia="標楷體" w:hAnsi="Times New Roman" w:hint="eastAsia"/>
        </w:rPr>
        <w:t>根據《教育部中小學數位教學指引</w:t>
      </w:r>
      <w:r w:rsidRPr="00092CB3">
        <w:rPr>
          <w:rFonts w:ascii="Times New Roman" w:eastAsia="標楷體" w:hAnsi="Times New Roman" w:hint="eastAsia"/>
        </w:rPr>
        <w:t>3.0</w:t>
      </w:r>
      <w:r w:rsidRPr="00092CB3">
        <w:rPr>
          <w:rFonts w:ascii="Times New Roman" w:eastAsia="標楷體" w:hAnsi="Times New Roman" w:hint="eastAsia"/>
        </w:rPr>
        <w:t>版》修訂而成</w:t>
      </w:r>
      <w:bookmarkStart w:id="4" w:name="_GoBack"/>
      <w:bookmarkEnd w:id="4"/>
    </w:p>
    <w:sectPr w:rsidR="005C2EDA" w:rsidRPr="00092CB3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2C0E" w14:textId="77777777" w:rsidR="004963A0" w:rsidRDefault="004963A0" w:rsidP="008534CB">
      <w:r>
        <w:separator/>
      </w:r>
    </w:p>
  </w:endnote>
  <w:endnote w:type="continuationSeparator" w:id="0">
    <w:p w14:paraId="4932EFFB" w14:textId="77777777" w:rsidR="004963A0" w:rsidRDefault="004963A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7E64" w14:textId="77777777" w:rsidR="004963A0" w:rsidRDefault="004963A0" w:rsidP="008534CB">
      <w:r>
        <w:separator/>
      </w:r>
    </w:p>
  </w:footnote>
  <w:footnote w:type="continuationSeparator" w:id="0">
    <w:p w14:paraId="416B9202" w14:textId="77777777" w:rsidR="004963A0" w:rsidRDefault="004963A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DEF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0EC26310"/>
    <w:lvl w:ilvl="0" w:tplc="71428C48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3B78ED0A"/>
    <w:lvl w:ilvl="0" w:tplc="470868B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4779BF"/>
    <w:multiLevelType w:val="hybridMultilevel"/>
    <w:tmpl w:val="134A475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FD54A3"/>
    <w:multiLevelType w:val="hybridMultilevel"/>
    <w:tmpl w:val="745C59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D5811A7"/>
    <w:multiLevelType w:val="hybridMultilevel"/>
    <w:tmpl w:val="ACF4B4EA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396E"/>
    <w:multiLevelType w:val="hybridMultilevel"/>
    <w:tmpl w:val="BD6C6A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1622DE"/>
    <w:multiLevelType w:val="hybridMultilevel"/>
    <w:tmpl w:val="D0F01AD8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693B71"/>
    <w:multiLevelType w:val="hybridMultilevel"/>
    <w:tmpl w:val="F54AC238"/>
    <w:lvl w:ilvl="0" w:tplc="9E6AE620">
      <w:start w:val="1"/>
      <w:numFmt w:val="decimal"/>
      <w:suff w:val="nothing"/>
      <w:lvlText w:val="（%1）"/>
      <w:lvlJc w:val="left"/>
      <w:pPr>
        <w:ind w:left="170" w:hanging="17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EC146A"/>
    <w:multiLevelType w:val="hybridMultilevel"/>
    <w:tmpl w:val="12A0CFDE"/>
    <w:lvl w:ilvl="0" w:tplc="EEBEACF8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0B7DD9"/>
    <w:multiLevelType w:val="hybridMultilevel"/>
    <w:tmpl w:val="6F04664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837D68"/>
    <w:multiLevelType w:val="hybridMultilevel"/>
    <w:tmpl w:val="1F3EE30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7E0C8B"/>
    <w:multiLevelType w:val="hybridMultilevel"/>
    <w:tmpl w:val="7CD0DD8C"/>
    <w:lvl w:ilvl="0" w:tplc="96D601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5532E4"/>
    <w:multiLevelType w:val="hybridMultilevel"/>
    <w:tmpl w:val="1F0EB294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7C7918"/>
    <w:multiLevelType w:val="hybridMultilevel"/>
    <w:tmpl w:val="1E1C5F0E"/>
    <w:lvl w:ilvl="0" w:tplc="37205546">
      <w:start w:val="1"/>
      <w:numFmt w:val="decimal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FB007F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A4404F"/>
    <w:multiLevelType w:val="hybridMultilevel"/>
    <w:tmpl w:val="09067534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E9D1886"/>
    <w:multiLevelType w:val="hybridMultilevel"/>
    <w:tmpl w:val="D7F0C6BA"/>
    <w:lvl w:ilvl="0" w:tplc="B9A0D1D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73C859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"/>
  </w:num>
  <w:num w:numId="5">
    <w:abstractNumId w:val="14"/>
  </w:num>
  <w:num w:numId="6">
    <w:abstractNumId w:val="9"/>
  </w:num>
  <w:num w:numId="7">
    <w:abstractNumId w:val="18"/>
  </w:num>
  <w:num w:numId="8">
    <w:abstractNumId w:val="4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2"/>
  </w:num>
  <w:num w:numId="14">
    <w:abstractNumId w:val="6"/>
  </w:num>
  <w:num w:numId="15">
    <w:abstractNumId w:val="31"/>
  </w:num>
  <w:num w:numId="16">
    <w:abstractNumId w:val="19"/>
  </w:num>
  <w:num w:numId="17">
    <w:abstractNumId w:val="21"/>
  </w:num>
  <w:num w:numId="18">
    <w:abstractNumId w:val="7"/>
  </w:num>
  <w:num w:numId="19">
    <w:abstractNumId w:val="29"/>
  </w:num>
  <w:num w:numId="20">
    <w:abstractNumId w:val="11"/>
  </w:num>
  <w:num w:numId="21">
    <w:abstractNumId w:val="12"/>
  </w:num>
  <w:num w:numId="22">
    <w:abstractNumId w:val="22"/>
  </w:num>
  <w:num w:numId="23">
    <w:abstractNumId w:val="13"/>
  </w:num>
  <w:num w:numId="24">
    <w:abstractNumId w:val="28"/>
  </w:num>
  <w:num w:numId="25">
    <w:abstractNumId w:val="5"/>
  </w:num>
  <w:num w:numId="26">
    <w:abstractNumId w:val="26"/>
  </w:num>
  <w:num w:numId="27">
    <w:abstractNumId w:val="24"/>
  </w:num>
  <w:num w:numId="28">
    <w:abstractNumId w:val="23"/>
  </w:num>
  <w:num w:numId="29">
    <w:abstractNumId w:val="15"/>
  </w:num>
  <w:num w:numId="30">
    <w:abstractNumId w:val="0"/>
  </w:num>
  <w:num w:numId="31">
    <w:abstractNumId w:val="30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20F7D"/>
    <w:rsid w:val="00030235"/>
    <w:rsid w:val="00052743"/>
    <w:rsid w:val="00056AA8"/>
    <w:rsid w:val="00074B95"/>
    <w:rsid w:val="00082258"/>
    <w:rsid w:val="00092CB3"/>
    <w:rsid w:val="000953B2"/>
    <w:rsid w:val="000A047D"/>
    <w:rsid w:val="000A1CDE"/>
    <w:rsid w:val="000B2762"/>
    <w:rsid w:val="000C2980"/>
    <w:rsid w:val="000C3D8C"/>
    <w:rsid w:val="000C7CA8"/>
    <w:rsid w:val="000E12DD"/>
    <w:rsid w:val="000E177C"/>
    <w:rsid w:val="000E2AD0"/>
    <w:rsid w:val="000F143B"/>
    <w:rsid w:val="000F1C55"/>
    <w:rsid w:val="000F4D53"/>
    <w:rsid w:val="0010085E"/>
    <w:rsid w:val="001067EC"/>
    <w:rsid w:val="0013411C"/>
    <w:rsid w:val="00142689"/>
    <w:rsid w:val="00146B87"/>
    <w:rsid w:val="0015742A"/>
    <w:rsid w:val="0017021F"/>
    <w:rsid w:val="001942AC"/>
    <w:rsid w:val="00194631"/>
    <w:rsid w:val="001A4E3B"/>
    <w:rsid w:val="001B3985"/>
    <w:rsid w:val="001C43C6"/>
    <w:rsid w:val="001C65A2"/>
    <w:rsid w:val="001D1A11"/>
    <w:rsid w:val="001D6909"/>
    <w:rsid w:val="001D7E51"/>
    <w:rsid w:val="001E6487"/>
    <w:rsid w:val="001F032A"/>
    <w:rsid w:val="001F2A9D"/>
    <w:rsid w:val="001F30A0"/>
    <w:rsid w:val="00207BBC"/>
    <w:rsid w:val="00210045"/>
    <w:rsid w:val="002151B2"/>
    <w:rsid w:val="00225B5E"/>
    <w:rsid w:val="00226162"/>
    <w:rsid w:val="00265F63"/>
    <w:rsid w:val="00270082"/>
    <w:rsid w:val="00271004"/>
    <w:rsid w:val="00281816"/>
    <w:rsid w:val="002A526C"/>
    <w:rsid w:val="002C1264"/>
    <w:rsid w:val="002C38AF"/>
    <w:rsid w:val="002C5940"/>
    <w:rsid w:val="002C7843"/>
    <w:rsid w:val="002D4A41"/>
    <w:rsid w:val="002D636F"/>
    <w:rsid w:val="002E56D2"/>
    <w:rsid w:val="002F1234"/>
    <w:rsid w:val="00343EED"/>
    <w:rsid w:val="003523ED"/>
    <w:rsid w:val="003673F9"/>
    <w:rsid w:val="0037276D"/>
    <w:rsid w:val="00374F27"/>
    <w:rsid w:val="003932BA"/>
    <w:rsid w:val="003A455F"/>
    <w:rsid w:val="003D2C5A"/>
    <w:rsid w:val="003E1BB0"/>
    <w:rsid w:val="003F2425"/>
    <w:rsid w:val="003F38E4"/>
    <w:rsid w:val="003F4149"/>
    <w:rsid w:val="004141FA"/>
    <w:rsid w:val="00430B73"/>
    <w:rsid w:val="00433B9F"/>
    <w:rsid w:val="0043682C"/>
    <w:rsid w:val="00441B99"/>
    <w:rsid w:val="00457430"/>
    <w:rsid w:val="00475627"/>
    <w:rsid w:val="00481896"/>
    <w:rsid w:val="00492C1F"/>
    <w:rsid w:val="00493263"/>
    <w:rsid w:val="004963A0"/>
    <w:rsid w:val="004A2AB2"/>
    <w:rsid w:val="004A6554"/>
    <w:rsid w:val="004C4B6C"/>
    <w:rsid w:val="004C7834"/>
    <w:rsid w:val="004F0D63"/>
    <w:rsid w:val="00504F67"/>
    <w:rsid w:val="00521799"/>
    <w:rsid w:val="00526C36"/>
    <w:rsid w:val="00540419"/>
    <w:rsid w:val="005513EF"/>
    <w:rsid w:val="0055249D"/>
    <w:rsid w:val="00553DCD"/>
    <w:rsid w:val="005563C3"/>
    <w:rsid w:val="00557DA5"/>
    <w:rsid w:val="005647C6"/>
    <w:rsid w:val="00571A55"/>
    <w:rsid w:val="005840BC"/>
    <w:rsid w:val="005955EC"/>
    <w:rsid w:val="005B63FD"/>
    <w:rsid w:val="005C2EDA"/>
    <w:rsid w:val="005E4398"/>
    <w:rsid w:val="005F55CA"/>
    <w:rsid w:val="00600880"/>
    <w:rsid w:val="00614886"/>
    <w:rsid w:val="00622DA9"/>
    <w:rsid w:val="006256EE"/>
    <w:rsid w:val="00653AE3"/>
    <w:rsid w:val="00662F4B"/>
    <w:rsid w:val="0066389A"/>
    <w:rsid w:val="0066592B"/>
    <w:rsid w:val="006878F8"/>
    <w:rsid w:val="006A23BE"/>
    <w:rsid w:val="006A7FA5"/>
    <w:rsid w:val="006B294E"/>
    <w:rsid w:val="006B3355"/>
    <w:rsid w:val="006D309E"/>
    <w:rsid w:val="006E542E"/>
    <w:rsid w:val="006F03BE"/>
    <w:rsid w:val="007029E7"/>
    <w:rsid w:val="00711F2F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F69"/>
    <w:rsid w:val="007F2E72"/>
    <w:rsid w:val="0082507D"/>
    <w:rsid w:val="008266BA"/>
    <w:rsid w:val="00852C76"/>
    <w:rsid w:val="008534CB"/>
    <w:rsid w:val="00862703"/>
    <w:rsid w:val="00866C6C"/>
    <w:rsid w:val="008758AE"/>
    <w:rsid w:val="008A49E3"/>
    <w:rsid w:val="008B1450"/>
    <w:rsid w:val="008B2C7D"/>
    <w:rsid w:val="008D506B"/>
    <w:rsid w:val="008D6902"/>
    <w:rsid w:val="008E0C47"/>
    <w:rsid w:val="008E2CCB"/>
    <w:rsid w:val="008E64E0"/>
    <w:rsid w:val="00902841"/>
    <w:rsid w:val="009053CB"/>
    <w:rsid w:val="00912E7E"/>
    <w:rsid w:val="00917613"/>
    <w:rsid w:val="00922D57"/>
    <w:rsid w:val="009439A2"/>
    <w:rsid w:val="009525A3"/>
    <w:rsid w:val="00974581"/>
    <w:rsid w:val="00976AE2"/>
    <w:rsid w:val="009777D2"/>
    <w:rsid w:val="00981C42"/>
    <w:rsid w:val="00982D47"/>
    <w:rsid w:val="00994B5C"/>
    <w:rsid w:val="009A0B9B"/>
    <w:rsid w:val="009B1EF6"/>
    <w:rsid w:val="009B23B8"/>
    <w:rsid w:val="009D4F20"/>
    <w:rsid w:val="009E2313"/>
    <w:rsid w:val="009F044E"/>
    <w:rsid w:val="009F6B8B"/>
    <w:rsid w:val="00A048CC"/>
    <w:rsid w:val="00A06819"/>
    <w:rsid w:val="00A16341"/>
    <w:rsid w:val="00A466F3"/>
    <w:rsid w:val="00A46F02"/>
    <w:rsid w:val="00A47B0C"/>
    <w:rsid w:val="00A723B9"/>
    <w:rsid w:val="00A75A5D"/>
    <w:rsid w:val="00AB08C1"/>
    <w:rsid w:val="00AC7C66"/>
    <w:rsid w:val="00AD013A"/>
    <w:rsid w:val="00AD5864"/>
    <w:rsid w:val="00AE20A4"/>
    <w:rsid w:val="00AF5CEA"/>
    <w:rsid w:val="00B00C0D"/>
    <w:rsid w:val="00B04625"/>
    <w:rsid w:val="00B1545C"/>
    <w:rsid w:val="00B30503"/>
    <w:rsid w:val="00B37B9D"/>
    <w:rsid w:val="00B52D5E"/>
    <w:rsid w:val="00B737E8"/>
    <w:rsid w:val="00B83CF8"/>
    <w:rsid w:val="00BB0366"/>
    <w:rsid w:val="00BC22BB"/>
    <w:rsid w:val="00BE7F6B"/>
    <w:rsid w:val="00C11BB5"/>
    <w:rsid w:val="00C27D38"/>
    <w:rsid w:val="00C3228E"/>
    <w:rsid w:val="00C342BE"/>
    <w:rsid w:val="00C44503"/>
    <w:rsid w:val="00C624BF"/>
    <w:rsid w:val="00C636CB"/>
    <w:rsid w:val="00C7187E"/>
    <w:rsid w:val="00CB1B92"/>
    <w:rsid w:val="00CC2479"/>
    <w:rsid w:val="00CD7AEB"/>
    <w:rsid w:val="00D04E9C"/>
    <w:rsid w:val="00D114C0"/>
    <w:rsid w:val="00D25C4D"/>
    <w:rsid w:val="00D32CB0"/>
    <w:rsid w:val="00D33C97"/>
    <w:rsid w:val="00D359B3"/>
    <w:rsid w:val="00D4234F"/>
    <w:rsid w:val="00D55E15"/>
    <w:rsid w:val="00D662E3"/>
    <w:rsid w:val="00D73F43"/>
    <w:rsid w:val="00D7588A"/>
    <w:rsid w:val="00D87B97"/>
    <w:rsid w:val="00D904C8"/>
    <w:rsid w:val="00D92412"/>
    <w:rsid w:val="00DA44CD"/>
    <w:rsid w:val="00DD1E27"/>
    <w:rsid w:val="00DE4BA8"/>
    <w:rsid w:val="00E1740E"/>
    <w:rsid w:val="00E2286B"/>
    <w:rsid w:val="00E40002"/>
    <w:rsid w:val="00E40539"/>
    <w:rsid w:val="00E51059"/>
    <w:rsid w:val="00E54405"/>
    <w:rsid w:val="00E631BD"/>
    <w:rsid w:val="00E70662"/>
    <w:rsid w:val="00E714D6"/>
    <w:rsid w:val="00E73A75"/>
    <w:rsid w:val="00E87ADE"/>
    <w:rsid w:val="00E95823"/>
    <w:rsid w:val="00EA2378"/>
    <w:rsid w:val="00EA759E"/>
    <w:rsid w:val="00EA7746"/>
    <w:rsid w:val="00EB3B3B"/>
    <w:rsid w:val="00EC7D0C"/>
    <w:rsid w:val="00EE029B"/>
    <w:rsid w:val="00EE4C00"/>
    <w:rsid w:val="00EF0D0D"/>
    <w:rsid w:val="00EF6073"/>
    <w:rsid w:val="00F0208B"/>
    <w:rsid w:val="00F04EF7"/>
    <w:rsid w:val="00F1505B"/>
    <w:rsid w:val="00F26596"/>
    <w:rsid w:val="00F43711"/>
    <w:rsid w:val="00F57F04"/>
    <w:rsid w:val="00F63FD8"/>
    <w:rsid w:val="00FB02B5"/>
    <w:rsid w:val="00FC35C2"/>
    <w:rsid w:val="00FD2C7E"/>
    <w:rsid w:val="00FD4E7F"/>
    <w:rsid w:val="12DEC870"/>
    <w:rsid w:val="7740C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FB1F3E35-8F3E-4137-B35C-FF4B2F2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D37A-40FC-428E-9A92-3F6A1EC3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2022-03-07T21:23:00Z</cp:lastPrinted>
  <dcterms:created xsi:type="dcterms:W3CDTF">2025-08-08T09:06:00Z</dcterms:created>
  <dcterms:modified xsi:type="dcterms:W3CDTF">2025-11-04T06:27:00Z</dcterms:modified>
</cp:coreProperties>
</file>