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2F74BA43" w:rsidR="00902841" w:rsidRPr="00961A26" w:rsidRDefault="00B30503" w:rsidP="000079D0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r w:rsidRPr="00961A26">
        <w:rPr>
          <w:rFonts w:ascii="Times New Roman" w:eastAsia="標楷體" w:hAnsi="Times New Roman"/>
          <w:b/>
          <w:sz w:val="32"/>
          <w:szCs w:val="32"/>
        </w:rPr>
        <w:t>【</w:t>
      </w:r>
      <w:r w:rsidR="00FB5E90" w:rsidRPr="00961A26">
        <w:rPr>
          <w:rFonts w:ascii="Times New Roman" w:eastAsia="標楷體" w:hAnsi="Times New Roman"/>
          <w:b/>
          <w:sz w:val="32"/>
          <w:szCs w:val="32"/>
        </w:rPr>
        <w:t>聰明上網不觸法</w:t>
      </w:r>
      <w:r w:rsidRPr="00961A26">
        <w:rPr>
          <w:rFonts w:ascii="Times New Roman" w:eastAsia="標楷體" w:hAnsi="Times New Roman"/>
          <w:b/>
          <w:sz w:val="32"/>
          <w:szCs w:val="32"/>
        </w:rPr>
        <w:t>】</w:t>
      </w:r>
      <w:r w:rsidR="00902841" w:rsidRPr="00961A26">
        <w:rPr>
          <w:rFonts w:ascii="Times New Roman" w:eastAsia="標楷體" w:hAnsi="Times New Roman"/>
          <w:b/>
          <w:sz w:val="32"/>
          <w:szCs w:val="32"/>
        </w:rPr>
        <w:t>教案</w:t>
      </w:r>
      <w:r w:rsidR="00902841" w:rsidRPr="00961A26">
        <w:rPr>
          <w:rFonts w:ascii="Times New Roman" w:eastAsia="標楷體" w:hAnsi="Times New Roman" w:hint="eastAsia"/>
          <w:b/>
          <w:sz w:val="32"/>
          <w:szCs w:val="32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78"/>
        <w:gridCol w:w="1126"/>
        <w:gridCol w:w="2582"/>
        <w:gridCol w:w="988"/>
        <w:gridCol w:w="1065"/>
        <w:gridCol w:w="2853"/>
      </w:tblGrid>
      <w:tr w:rsidR="005445D9" w:rsidRPr="00961A26" w14:paraId="2171DD19" w14:textId="77777777" w:rsidTr="005445D9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3445944E" w:rsidR="00FB5E90" w:rsidRPr="00961A26" w:rsidRDefault="00FB5E90" w:rsidP="009938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="00442CA6"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／</w:t>
            </w: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科目</w:t>
            </w:r>
            <w:proofErr w:type="spellEnd"/>
          </w:p>
        </w:tc>
        <w:tc>
          <w:tcPr>
            <w:tcW w:w="134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6B4D97F4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科技領域</w:t>
            </w:r>
            <w:r w:rsidR="000079D0" w:rsidRPr="00961A2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／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</w:t>
            </w:r>
          </w:p>
        </w:tc>
        <w:tc>
          <w:tcPr>
            <w:tcW w:w="107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38B7D236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4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79FF729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5445D9" w:rsidRPr="00961A26" w14:paraId="7F0BF714" w14:textId="77777777" w:rsidTr="005445D9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56E9152C" w:rsidR="00FB5E90" w:rsidRPr="00961A26" w:rsidRDefault="00FB5E90" w:rsidP="009938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961A26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0AE71091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國中七至九年級</w:t>
            </w:r>
          </w:p>
        </w:tc>
        <w:tc>
          <w:tcPr>
            <w:tcW w:w="107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1A83A742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48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37D073C3" w:rsidR="00FB5E90" w:rsidRPr="00961A26" w:rsidRDefault="00442CA6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共</w:t>
            </w:r>
            <w:r w:rsidR="00FB5E90"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</w:t>
            </w:r>
            <w:r w:rsidR="00FB5E90"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="00FB5E90"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45</w:t>
            </w:r>
            <w:r w:rsidR="00FB5E90"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FB5E90" w:rsidRPr="00961A26" w14:paraId="3C40C6CD" w14:textId="77777777" w:rsidTr="005445D9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576007D5" w:rsidR="00FB5E90" w:rsidRPr="00961A26" w:rsidRDefault="00FB5E90" w:rsidP="009938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7EB11375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聰明上網不觸法</w:t>
            </w:r>
          </w:p>
        </w:tc>
      </w:tr>
      <w:tr w:rsidR="00FB5E90" w:rsidRPr="00961A26" w14:paraId="2D7364A7" w14:textId="77777777" w:rsidTr="005445D9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FB5E90" w:rsidRPr="00961A26" w:rsidRDefault="00FB5E90" w:rsidP="009938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DDB9904" w:rsidR="00FB5E90" w:rsidRPr="00961A26" w:rsidRDefault="00FB5E90" w:rsidP="009938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（可包含數位工具與生成式</w:t>
            </w:r>
            <w:r w:rsidRPr="00961A26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AI</w:t>
            </w:r>
            <w:r w:rsidRPr="00961A26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之應用及使用規範）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2DEEDBAE" w:rsidR="00FB5E90" w:rsidRPr="00961A26" w:rsidRDefault="00790DC9" w:rsidP="0099383B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Cs w:val="22"/>
                <w:lang w:eastAsia="zh-TW"/>
              </w:rPr>
              <w:t>本課程設計旨在藉由實際教學引導</w:t>
            </w:r>
            <w:r w:rsidRPr="00961A26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，使</w:t>
            </w:r>
            <w:r w:rsidRPr="00961A26">
              <w:rPr>
                <w:rFonts w:ascii="Times New Roman" w:eastAsia="標楷體" w:hAnsi="Times New Roman" w:cs="Times New Roman"/>
                <w:szCs w:val="22"/>
                <w:lang w:eastAsia="zh-TW"/>
              </w:rPr>
              <w:t>學生對於「使用網路時需要注意的著作權相關議題」有基本認知，透過活潑的動畫教材引發學生學習興趣，搭配</w:t>
            </w:r>
            <w:r w:rsidR="002B58BC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學習單及</w:t>
            </w:r>
            <w:r w:rsidRPr="00961A26">
              <w:rPr>
                <w:rFonts w:ascii="Times New Roman" w:eastAsia="標楷體" w:hAnsi="Times New Roman" w:cs="Times New Roman"/>
                <w:szCs w:val="22"/>
                <w:lang w:eastAsia="zh-TW"/>
              </w:rPr>
              <w:t>延伸學習文章，除有效確認學生學習效果外，更可扎根學生正確</w:t>
            </w:r>
            <w:r w:rsidR="002B58BC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數位</w:t>
            </w:r>
            <w:r w:rsidRPr="00961A26">
              <w:rPr>
                <w:rFonts w:ascii="Times New Roman" w:eastAsia="標楷體" w:hAnsi="Times New Roman" w:cs="Times New Roman"/>
                <w:szCs w:val="22"/>
                <w:lang w:eastAsia="zh-TW"/>
              </w:rPr>
              <w:t>素養</w:t>
            </w:r>
            <w:r w:rsidR="002B58BC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知能</w:t>
            </w:r>
            <w:r w:rsidRPr="00961A26">
              <w:rPr>
                <w:rFonts w:ascii="Times New Roman" w:eastAsia="標楷體" w:hAnsi="Times New Roman" w:cs="Times New Roman"/>
                <w:szCs w:val="22"/>
                <w:lang w:eastAsia="zh-TW"/>
              </w:rPr>
              <w:t>。</w:t>
            </w:r>
          </w:p>
        </w:tc>
      </w:tr>
      <w:tr w:rsidR="00FB5E90" w:rsidRPr="00961A26" w14:paraId="1367F2B6" w14:textId="77777777" w:rsidTr="005445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5445D9" w:rsidRPr="00961A26" w14:paraId="5EB2A31B" w14:textId="77777777" w:rsidTr="00BE42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4B572161" w:rsidR="00FB5E90" w:rsidRPr="00961A26" w:rsidRDefault="00FB5E90" w:rsidP="009938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861" w:type="pct"/>
            <w:gridSpan w:val="2"/>
            <w:vAlign w:val="center"/>
          </w:tcPr>
          <w:p w14:paraId="630C4288" w14:textId="3E83854B" w:rsidR="00FB5E90" w:rsidRPr="00961A26" w:rsidRDefault="00FB5E90" w:rsidP="00BE429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="00442CA6" w:rsidRPr="00961A26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／</w:t>
            </w:r>
            <w:r w:rsidRPr="00961A26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="00442CA6" w:rsidRPr="00961A26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／</w:t>
            </w:r>
            <w:r w:rsidRPr="00961A26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FB5E90" w:rsidRPr="00961A26" w:rsidRDefault="00FB5E90" w:rsidP="00BE429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Pr="00961A26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2042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FB5E90" w:rsidRPr="00961A26" w:rsidRDefault="00FB5E90" w:rsidP="00BE429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61A26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961A26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961A26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5445D9" w:rsidRPr="00961A26" w14:paraId="4E3B6F44" w14:textId="77777777" w:rsidTr="005445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E27263" w:rsidRPr="00961A26" w:rsidRDefault="00E27263" w:rsidP="0099383B">
            <w:pPr>
              <w:spacing w:line="276" w:lineRule="auto"/>
              <w:rPr>
                <w:rFonts w:ascii="Times New Roman" w:eastAsia="標楷體" w:hAnsi="Times New Roman" w:cs="Times New Roman"/>
                <w:szCs w:val="2"/>
              </w:rPr>
            </w:pPr>
          </w:p>
        </w:tc>
        <w:tc>
          <w:tcPr>
            <w:tcW w:w="1861" w:type="pct"/>
            <w:gridSpan w:val="2"/>
          </w:tcPr>
          <w:p w14:paraId="48386C0A" w14:textId="2177CFC5" w:rsidR="00E27263" w:rsidRPr="00961A26" w:rsidRDefault="00E27263" w:rsidP="0099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A2</w:t>
            </w:r>
            <w:r w:rsidRPr="00961A26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系統思考與解決問題</w:t>
            </w:r>
          </w:p>
          <w:p w14:paraId="625AEEA1" w14:textId="4ED9A1F8" w:rsidR="00E27263" w:rsidRPr="00961A26" w:rsidRDefault="00E27263" w:rsidP="009938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-J-A2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運用科技工具，理解與歸納問題，進而提出簡易的解決之道。</w:t>
            </w:r>
          </w:p>
          <w:p w14:paraId="6B2143C2" w14:textId="77777777" w:rsidR="00E27263" w:rsidRPr="00961A26" w:rsidRDefault="00E27263" w:rsidP="009938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F6578C1" w14:textId="038AB263" w:rsidR="00E27263" w:rsidRPr="00961A26" w:rsidRDefault="00E27263" w:rsidP="0099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B1</w:t>
            </w:r>
            <w:r w:rsidRPr="00961A26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符號運用與溝通表達</w:t>
            </w:r>
          </w:p>
          <w:p w14:paraId="1F02860C" w14:textId="430DD000" w:rsidR="00E27263" w:rsidRPr="00961A26" w:rsidRDefault="00E27263" w:rsidP="009938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-J-B1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具備運用科技符號與運算思維進行日常生活的表達與溝通。</w:t>
            </w:r>
          </w:p>
          <w:p w14:paraId="06F4FA05" w14:textId="77777777" w:rsidR="00E27263" w:rsidRPr="00961A26" w:rsidRDefault="00E27263" w:rsidP="009938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4ACBA4D" w14:textId="56B84333" w:rsidR="00E27263" w:rsidRPr="00961A26" w:rsidRDefault="00E27263" w:rsidP="0099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C1</w:t>
            </w:r>
            <w:r w:rsidRPr="00961A26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道德實踐與公民意識</w:t>
            </w:r>
          </w:p>
          <w:p w14:paraId="508E00C2" w14:textId="328D02E5" w:rsidR="00E27263" w:rsidRPr="00961A26" w:rsidRDefault="00E27263" w:rsidP="009938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-J-C1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理解科技與人文議題，培養科技發展衍生之守法觀念與公民意識。</w:t>
            </w:r>
          </w:p>
        </w:tc>
        <w:tc>
          <w:tcPr>
            <w:tcW w:w="2042" w:type="pct"/>
            <w:gridSpan w:val="2"/>
            <w:tcBorders>
              <w:right w:val="single" w:sz="18" w:space="0" w:color="000000"/>
            </w:tcBorders>
          </w:tcPr>
          <w:p w14:paraId="39BAF8F9" w14:textId="77777777" w:rsidR="00E27263" w:rsidRPr="00961A26" w:rsidRDefault="00E27263" w:rsidP="009938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■</w:t>
            </w:r>
            <w:r w:rsidRPr="00961A26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54EE48AA" w14:textId="77777777" w:rsidR="00E27263" w:rsidRPr="00961A26" w:rsidRDefault="00E27263" w:rsidP="009938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kern w:val="0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5466844A" w14:textId="77777777" w:rsidR="00E27263" w:rsidRPr="00961A26" w:rsidRDefault="00E27263" w:rsidP="009938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□</w:t>
            </w:r>
            <w:r w:rsidRPr="00961A26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數位技能與資料處理</w:t>
            </w:r>
          </w:p>
          <w:p w14:paraId="7BEDDF40" w14:textId="77777777" w:rsidR="00E27263" w:rsidRPr="00961A26" w:rsidRDefault="00E27263" w:rsidP="009938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□</w:t>
            </w:r>
            <w:r w:rsidRPr="00961A26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數位溝通、合作與問題解決</w:t>
            </w:r>
          </w:p>
          <w:p w14:paraId="6510BD4F" w14:textId="6F9A8851" w:rsidR="00E27263" w:rsidRPr="00961A26" w:rsidRDefault="00E27263" w:rsidP="009938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961A26">
              <w:rPr>
                <w:rFonts w:ascii="Times New Roman" w:eastAsia="標楷體" w:hAnsi="Times New Roman" w:hint="eastAsia"/>
                <w:szCs w:val="24"/>
                <w:lang w:eastAsia="zh-TW"/>
              </w:rPr>
              <w:t>□</w:t>
            </w:r>
            <w:r w:rsidRPr="00961A26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hint="eastAsia"/>
                <w:szCs w:val="24"/>
                <w:lang w:eastAsia="zh-TW"/>
              </w:rPr>
              <w:t>數位</w:t>
            </w:r>
            <w:proofErr w:type="gramStart"/>
            <w:r w:rsidRPr="00961A26">
              <w:rPr>
                <w:rFonts w:ascii="Times New Roman" w:eastAsia="標楷體" w:hAnsi="Times New Roman" w:hint="eastAsia"/>
                <w:szCs w:val="24"/>
                <w:lang w:eastAsia="zh-TW"/>
              </w:rPr>
              <w:t>內容識讀與</w:t>
            </w:r>
            <w:proofErr w:type="gramEnd"/>
            <w:r w:rsidRPr="00961A26">
              <w:rPr>
                <w:rFonts w:ascii="Times New Roman" w:eastAsia="標楷體" w:hAnsi="Times New Roman" w:hint="eastAsia"/>
                <w:szCs w:val="24"/>
                <w:lang w:eastAsia="zh-TW"/>
              </w:rPr>
              <w:t>創作</w:t>
            </w:r>
          </w:p>
        </w:tc>
      </w:tr>
      <w:tr w:rsidR="00FB5E90" w:rsidRPr="00961A26" w14:paraId="7F42B084" w14:textId="77777777" w:rsidTr="005445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628E07AB" w:rsidR="00FB5E90" w:rsidRPr="00961A26" w:rsidRDefault="00FB5E90" w:rsidP="009938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br w:type="page"/>
            </w: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="00442CA6" w:rsidRPr="00961A26"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／</w:t>
            </w: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961A26" w:rsidRPr="00961A26" w14:paraId="305949BD" w14:textId="77777777" w:rsidTr="005445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10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75AFEE85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87" w:type="pct"/>
            <w:shd w:val="clear" w:color="auto" w:fill="D9D9D9"/>
            <w:vAlign w:val="center"/>
          </w:tcPr>
          <w:p w14:paraId="773D6D87" w14:textId="169F2C3B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3A78D7" w:rsidRPr="00961A26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775B2897" w14:textId="77777777" w:rsidR="00442CA6" w:rsidRPr="00961A26" w:rsidRDefault="007D27F1" w:rsidP="009938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運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Ⅳ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-2 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能了解資訊科技相關之法律、倫理及社會議題，以保護自己與尊重他人。</w:t>
            </w:r>
          </w:p>
          <w:p w14:paraId="0A9FD273" w14:textId="21132ABC" w:rsidR="00FB5E90" w:rsidRPr="00961A26" w:rsidRDefault="007D27F1" w:rsidP="009938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設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Ⅳ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-2 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能具有正確的科技價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值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觀，並適當的選用科技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產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品。</w:t>
            </w:r>
          </w:p>
        </w:tc>
      </w:tr>
      <w:tr w:rsidR="00961A26" w:rsidRPr="00961A26" w14:paraId="121128E4" w14:textId="77777777" w:rsidTr="005445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10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FB5E90" w:rsidRPr="00961A26" w:rsidRDefault="00FB5E90" w:rsidP="0099383B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587" w:type="pct"/>
            <w:shd w:val="clear" w:color="auto" w:fill="D9D9D9"/>
            <w:vAlign w:val="center"/>
          </w:tcPr>
          <w:p w14:paraId="6C297DDA" w14:textId="7370918C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3A78D7" w:rsidRPr="00961A26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55551AFF" w14:textId="20405DF6" w:rsidR="00FB5E90" w:rsidRPr="00961A26" w:rsidRDefault="007D27F1" w:rsidP="009938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trike/>
                <w:color w:val="FF0000"/>
                <w:sz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資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H-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Ⅳ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-2 </w:t>
            </w:r>
            <w:r w:rsidRPr="00961A26">
              <w:rPr>
                <w:rFonts w:ascii="Times New Roman" w:eastAsia="標楷體" w:hAnsi="Times New Roman" w:cs="Times New Roman"/>
                <w:sz w:val="24"/>
                <w:lang w:eastAsia="zh-TW"/>
              </w:rPr>
              <w:t>資訊科技合理使用原則。</w:t>
            </w:r>
          </w:p>
          <w:p w14:paraId="0ECE0E8E" w14:textId="47DC7055" w:rsidR="00611922" w:rsidRPr="00961A26" w:rsidRDefault="00611922" w:rsidP="009938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H-IV-4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媒體與資訊科技相關社會議題。</w:t>
            </w:r>
          </w:p>
        </w:tc>
      </w:tr>
      <w:tr w:rsidR="00FB5E90" w:rsidRPr="00961A26" w14:paraId="37979D24" w14:textId="77777777" w:rsidTr="005445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5BE213DB" w:rsidR="00FB5E90" w:rsidRPr="00961A26" w:rsidRDefault="00FB5E90" w:rsidP="009938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9EA2935" w14:textId="77777777" w:rsidR="00FB5E90" w:rsidRPr="00961A26" w:rsidRDefault="00FB5E90" w:rsidP="0099383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FB5E90" w:rsidRPr="00961A26" w:rsidRDefault="00FB5E90" w:rsidP="0099383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FB5E90" w:rsidRPr="00961A26" w:rsidRDefault="00FB5E90" w:rsidP="0099383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FB5E90" w:rsidRPr="00961A26" w:rsidRDefault="00FB5E90" w:rsidP="0099383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□戶外教育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FB5E90" w:rsidRPr="00961A26" w:rsidRDefault="00FB5E90" w:rsidP="0099383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hint="eastAsia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2"/>
        <w:gridCol w:w="852"/>
        <w:gridCol w:w="3743"/>
        <w:gridCol w:w="1218"/>
        <w:gridCol w:w="2527"/>
      </w:tblGrid>
      <w:tr w:rsidR="007165EC" w:rsidRPr="00961A26" w14:paraId="2CC9B915" w14:textId="77777777" w:rsidTr="00FA4A30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5BD6889" w14:textId="77777777" w:rsidR="007165EC" w:rsidRPr="00961A26" w:rsidRDefault="007165EC" w:rsidP="007314F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>與其他領域</w:t>
            </w:r>
            <w:r w:rsidRPr="00961A26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5E603B24" w14:textId="0C98F933" w:rsidR="007165EC" w:rsidRPr="00961A26" w:rsidRDefault="003A78D7" w:rsidP="007314F3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無</w:t>
            </w:r>
            <w:proofErr w:type="gramStart"/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‧</w:t>
            </w:r>
            <w:proofErr w:type="gramEnd"/>
          </w:p>
        </w:tc>
      </w:tr>
      <w:tr w:rsidR="007165EC" w:rsidRPr="00961A26" w14:paraId="6407E455" w14:textId="77777777" w:rsidTr="00FA4A30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CE2EC6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-3"/>
                <w:sz w:val="24"/>
                <w:szCs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教材來源</w:t>
            </w:r>
            <w:proofErr w:type="spellEnd"/>
          </w:p>
          <w:p w14:paraId="6DE53B18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  <w:szCs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06B4D275" w14:textId="5BEA851A" w:rsidR="00C26F83" w:rsidRPr="00961A26" w:rsidRDefault="00C26F83" w:rsidP="007839CE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延伸</w:t>
            </w:r>
            <w:r w:rsidR="00870461"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學習文章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【聰明上網不觸法】</w:t>
            </w:r>
          </w:p>
          <w:p w14:paraId="06860D32" w14:textId="6D0F7E86" w:rsidR="007165EC" w:rsidRPr="00961A26" w:rsidRDefault="000C47A6" w:rsidP="000C47A6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--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宣導漫畫【創用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CC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，合宜分享】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https://eliteracy.edu.tw/Illustration.aspx?id=4255</w:t>
            </w:r>
          </w:p>
          <w:p w14:paraId="0F12EC82" w14:textId="0675CD19" w:rsidR="000C47A6" w:rsidRPr="00961A26" w:rsidRDefault="000C47A6" w:rsidP="000C47A6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--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素養小知識</w:t>
            </w:r>
            <w:proofErr w:type="gramStart"/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【</w:t>
            </w:r>
            <w:proofErr w:type="gramEnd"/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我這樣用圖合法嗎？一篇文章帶你</w:t>
            </w:r>
            <w:proofErr w:type="gramStart"/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搞懂創用</w:t>
            </w:r>
            <w:proofErr w:type="gramEnd"/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CC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是什麼！】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>https://eliteracy.edu.tw/Tip.aspx?id=4205</w:t>
            </w:r>
          </w:p>
        </w:tc>
      </w:tr>
      <w:tr w:rsidR="007165EC" w:rsidRPr="00961A26" w14:paraId="43B6CFE1" w14:textId="77777777" w:rsidTr="00FA4A30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CF780F" w14:textId="77777777" w:rsidR="007165EC" w:rsidRPr="00961A26" w:rsidRDefault="007165EC" w:rsidP="007314F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  <w:szCs w:val="24"/>
              </w:rPr>
              <w:t>教學設備</w:t>
            </w:r>
            <w:proofErr w:type="spellEnd"/>
            <w:r w:rsidRPr="00961A26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  <w:szCs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3B3D8F7F" w14:textId="77777777" w:rsidR="007165EC" w:rsidRPr="00961A26" w:rsidRDefault="007165EC" w:rsidP="007314F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電腦、投影設備或觸控螢幕。</w:t>
            </w:r>
          </w:p>
        </w:tc>
      </w:tr>
      <w:tr w:rsidR="007165EC" w:rsidRPr="00961A26" w14:paraId="60EB66B1" w14:textId="77777777" w:rsidTr="00FA4A30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5751D549" w14:textId="77777777" w:rsidR="007165EC" w:rsidRPr="00961A26" w:rsidRDefault="007165EC" w:rsidP="007314F3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  <w:szCs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9703698" w14:textId="77777777" w:rsidR="007165EC" w:rsidRPr="00961A26" w:rsidRDefault="007165EC" w:rsidP="007314F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手機、平板、電腦等網際網路操作與使用經驗。</w:t>
            </w:r>
          </w:p>
        </w:tc>
      </w:tr>
      <w:tr w:rsidR="007165EC" w:rsidRPr="00961A26" w14:paraId="52B4896C" w14:textId="77777777" w:rsidTr="00FA4A30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1CF8FB5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z w:val="24"/>
                <w:szCs w:val="24"/>
              </w:rPr>
              <w:t>學習目標</w:t>
            </w:r>
            <w:proofErr w:type="spellEnd"/>
          </w:p>
        </w:tc>
        <w:tc>
          <w:tcPr>
            <w:tcW w:w="1951" w:type="pct"/>
            <w:vMerge w:val="restart"/>
            <w:tcBorders>
              <w:right w:val="single" w:sz="4" w:space="0" w:color="auto"/>
            </w:tcBorders>
          </w:tcPr>
          <w:p w14:paraId="0B808FB3" w14:textId="77777777" w:rsidR="003A78D7" w:rsidRPr="00961A26" w:rsidRDefault="003A78D7" w:rsidP="003A78D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所有的影音作品都屬於著作權法的保護標的。</w:t>
            </w:r>
          </w:p>
          <w:p w14:paraId="5E157827" w14:textId="77777777" w:rsidR="003A78D7" w:rsidRPr="00961A26" w:rsidRDefault="003A78D7" w:rsidP="003A78D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下載、轉寄或分享盜版影音作品的連結可能需要負擔法律責任。</w:t>
            </w:r>
          </w:p>
          <w:p w14:paraId="6A7EDD24" w14:textId="78AF5DDC" w:rsidR="007165EC" w:rsidRPr="00961A26" w:rsidRDefault="003A78D7" w:rsidP="003A78D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點選觀看網路上盜版影音作品可能導致的結果。</w:t>
            </w: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FF69B67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7165EC" w:rsidRPr="00961A26" w14:paraId="07E37765" w14:textId="77777777" w:rsidTr="00FA4A30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7308C741" w14:textId="77777777" w:rsidR="007165EC" w:rsidRPr="00961A26" w:rsidRDefault="007165EC" w:rsidP="007314F3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51" w:type="pct"/>
            <w:vMerge/>
            <w:tcBorders>
              <w:right w:val="single" w:sz="4" w:space="0" w:color="auto"/>
            </w:tcBorders>
          </w:tcPr>
          <w:p w14:paraId="32D0EC58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1407BCD2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教學設計中將運用觸控螢幕播放影片，結合學習單、課堂口語討論的形式進行教學。</w:t>
            </w:r>
          </w:p>
        </w:tc>
      </w:tr>
      <w:tr w:rsidR="007165EC" w:rsidRPr="00961A26" w14:paraId="2F94BCF2" w14:textId="77777777" w:rsidTr="00FA4A30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3C680C86" w14:textId="77777777" w:rsidR="007165EC" w:rsidRPr="00961A26" w:rsidRDefault="007165EC" w:rsidP="007314F3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51" w:type="pct"/>
            <w:vMerge/>
            <w:tcBorders>
              <w:right w:val="single" w:sz="4" w:space="0" w:color="auto"/>
            </w:tcBorders>
          </w:tcPr>
          <w:p w14:paraId="7EB5384F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93E216B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7165EC" w:rsidRPr="00961A26" w14:paraId="3D1DB0F1" w14:textId="77777777" w:rsidTr="00FA4A30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782156CB" w14:textId="77777777" w:rsidR="007165EC" w:rsidRPr="00961A26" w:rsidRDefault="007165EC" w:rsidP="007314F3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51" w:type="pct"/>
            <w:vMerge/>
            <w:tcBorders>
              <w:right w:val="single" w:sz="4" w:space="0" w:color="auto"/>
            </w:tcBorders>
          </w:tcPr>
          <w:p w14:paraId="320BA381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038C6C26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7165EC" w:rsidRPr="00961A26" w14:paraId="36AAA3FB" w14:textId="77777777" w:rsidTr="00FA4A30">
        <w:trPr>
          <w:trHeight w:val="5301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3719DDCD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情境脈絡</w:t>
            </w:r>
          </w:p>
          <w:p w14:paraId="765EC98D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生活</w:t>
            </w:r>
            <w:r w:rsidRPr="00961A26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時事</w:t>
            </w:r>
            <w:r w:rsidRPr="00961A26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議題</w:t>
            </w:r>
            <w:r w:rsidRPr="00961A26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學術</w:t>
            </w:r>
            <w:r w:rsidRPr="00961A26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..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2F10E32B" w14:textId="77777777" w:rsidR="007165EC" w:rsidRPr="00961A26" w:rsidRDefault="007165EC" w:rsidP="007165E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課程架構圖</w:t>
            </w:r>
          </w:p>
          <w:p w14:paraId="67B8C6AC" w14:textId="4F75A31E" w:rsidR="003A78D7" w:rsidRPr="00961A26" w:rsidRDefault="00FA4A30" w:rsidP="007165E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A4A30">
              <w:rPr>
                <w:rFonts w:ascii="Times New Roman" w:eastAsia="標楷體" w:hAnsi="Times New Roman" w:cs="Times New Roman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6EFF907C" wp14:editId="392A1516">
                  <wp:extent cx="3790950" cy="358425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409" cy="359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5EC" w:rsidRPr="00961A26" w14:paraId="793C1D71" w14:textId="77777777" w:rsidTr="00FA4A30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B619273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lastRenderedPageBreak/>
              <w:t>教學活動設計</w:t>
            </w:r>
            <w:proofErr w:type="spellEnd"/>
          </w:p>
        </w:tc>
      </w:tr>
      <w:tr w:rsidR="007165EC" w:rsidRPr="00961A26" w14:paraId="44A513AD" w14:textId="77777777" w:rsidTr="00FA4A30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65D3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849072D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961A26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教學重點</w:t>
            </w:r>
            <w:proofErr w:type="spellEnd"/>
          </w:p>
        </w:tc>
      </w:tr>
      <w:tr w:rsidR="007165EC" w:rsidRPr="00961A26" w14:paraId="3E403381" w14:textId="77777777" w:rsidTr="00FA4A3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B4E2" w14:textId="77777777" w:rsidR="007165EC" w:rsidRPr="00961A26" w:rsidRDefault="007165EC" w:rsidP="007314F3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FE32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學習活動設計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6BF9191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學習評量</w:t>
            </w:r>
            <w:r w:rsidRPr="00961A26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961A26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備註</w:t>
            </w:r>
          </w:p>
        </w:tc>
      </w:tr>
      <w:tr w:rsidR="007165EC" w:rsidRPr="00961A26" w14:paraId="42C37C3F" w14:textId="77777777" w:rsidTr="00FA4A30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04AECF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61A26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</w:t>
            </w:r>
            <w:r w:rsidRPr="00961A26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1</w:t>
            </w:r>
            <w:r w:rsidRPr="00961A26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節</w:t>
            </w: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17F7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引起動機</w:t>
            </w:r>
          </w:p>
          <w:p w14:paraId="07AB0D44" w14:textId="6C4417DE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BD76C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</w:t>
            </w:r>
            <w:r w:rsidR="00BD76C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5D35093A" w14:textId="04A89A9F" w:rsidR="00A4639F" w:rsidRDefault="00D251CA" w:rsidP="00A4639F">
            <w:pPr>
              <w:pStyle w:val="Web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lang w:eastAsia="zh-TW"/>
              </w:rPr>
              <w:t>請同學想一想</w:t>
            </w:r>
            <w:r w:rsidR="00A4639F">
              <w:rPr>
                <w:rFonts w:ascii="Times New Roman" w:eastAsia="標楷體" w:hAnsi="Times New Roman" w:cs="Times New Roman" w:hint="eastAsia"/>
                <w:lang w:eastAsia="zh-TW"/>
              </w:rPr>
              <w:t>，並</w:t>
            </w:r>
            <w:r w:rsidR="008620C2">
              <w:rPr>
                <w:rFonts w:ascii="Times New Roman" w:eastAsia="標楷體" w:hAnsi="Times New Roman" w:cs="Times New Roman" w:hint="eastAsia"/>
                <w:lang w:eastAsia="zh-TW"/>
              </w:rPr>
              <w:t>發表分享</w:t>
            </w:r>
            <w:r w:rsidR="00A4639F">
              <w:rPr>
                <w:rFonts w:ascii="Times New Roman" w:eastAsia="標楷體" w:hAnsi="Times New Roman" w:cs="Times New Roman" w:hint="eastAsia"/>
                <w:lang w:eastAsia="zh-TW"/>
              </w:rPr>
              <w:t>。</w:t>
            </w:r>
          </w:p>
          <w:p w14:paraId="43728B4B" w14:textId="0D4CFA8F" w:rsidR="00D251CA" w:rsidRPr="00961A26" w:rsidRDefault="00D251CA" w:rsidP="00A4639F">
            <w:pPr>
              <w:pStyle w:val="Web"/>
              <w:numPr>
                <w:ilvl w:val="0"/>
                <w:numId w:val="39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lang w:eastAsia="zh-TW"/>
              </w:rPr>
              <w:t>在網路上找到一部熱門電影的免費下載連結，並分享給同學。這種行為可能觸犯什麼法律？</w:t>
            </w:r>
          </w:p>
          <w:p w14:paraId="46C05141" w14:textId="4277EE66" w:rsidR="007165EC" w:rsidRPr="008620C2" w:rsidRDefault="008620C2" w:rsidP="008620C2">
            <w:pPr>
              <w:pStyle w:val="Web"/>
              <w:numPr>
                <w:ilvl w:val="0"/>
                <w:numId w:val="39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如果</w:t>
            </w:r>
            <w:r w:rsidR="00A4639F" w:rsidRPr="00A4639F">
              <w:rPr>
                <w:rFonts w:ascii="Times New Roman" w:eastAsia="標楷體" w:hAnsi="Times New Roman" w:cs="Times New Roman" w:hint="eastAsia"/>
                <w:lang w:eastAsia="zh-TW"/>
              </w:rPr>
              <w:t>網路上的東西沒有標明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「</w:t>
            </w:r>
            <w:r w:rsidR="00A4639F" w:rsidRPr="00A4639F">
              <w:rPr>
                <w:rFonts w:ascii="Times New Roman" w:eastAsia="標楷體" w:hAnsi="Times New Roman" w:cs="Times New Roman" w:hint="eastAsia"/>
                <w:lang w:eastAsia="zh-TW"/>
              </w:rPr>
              <w:t>禁止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轉載」相關文字</w:t>
            </w:r>
            <w:r w:rsidR="00A4639F" w:rsidRPr="008620C2">
              <w:rPr>
                <w:rFonts w:ascii="Times New Roman" w:eastAsia="標楷體" w:hAnsi="Times New Roman" w:cs="Times New Roman" w:hint="eastAsia"/>
                <w:lang w:eastAsia="zh-TW"/>
              </w:rPr>
              <w:t>，就可以自由使用嗎？為什麼？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AF9F89D" w14:textId="3C06A9E6" w:rsidR="007165EC" w:rsidRPr="00961A26" w:rsidRDefault="00D251CA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搭配學習單</w:t>
            </w:r>
            <w:r w:rsidR="002B58B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第一題</w:t>
            </w:r>
          </w:p>
        </w:tc>
      </w:tr>
      <w:tr w:rsidR="007165EC" w:rsidRPr="00961A26" w14:paraId="75981584" w14:textId="77777777" w:rsidTr="00FA4A3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82553A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71D5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情境劇播放</w:t>
            </w:r>
          </w:p>
          <w:p w14:paraId="0F77B11A" w14:textId="1196CE7E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BD76C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</w:t>
            </w:r>
            <w:r w:rsidR="00BD76C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0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7DD1F92D" w14:textId="17BB7966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播放多媒體教材「</w:t>
            </w:r>
            <w:r w:rsidR="003A78D7"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聰明上網不觸法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」。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B51362B" w14:textId="25B2B95E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165EC" w:rsidRPr="00961A26" w14:paraId="0BFBA505" w14:textId="77777777" w:rsidTr="00FA4A3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7E5991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102E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課堂活動</w:t>
            </w:r>
          </w:p>
          <w:p w14:paraId="465C7BE5" w14:textId="0FB44988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3A78D7"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15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784AB8F6" w14:textId="314949EC" w:rsidR="000F47CE" w:rsidRPr="00961A26" w:rsidRDefault="000F47CE" w:rsidP="00A92A31">
            <w:pPr>
              <w:pStyle w:val="Web"/>
              <w:numPr>
                <w:ilvl w:val="0"/>
                <w:numId w:val="4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bookmarkStart w:id="0" w:name="_Hlk202474056"/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針對動畫教材劇末延伸學習所引用的新聞案例：違法下載</w:t>
            </w:r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 xml:space="preserve"> </w:t>
            </w:r>
            <w:proofErr w:type="gramStart"/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小心</w:t>
            </w:r>
            <w:r w:rsidR="002B58BC">
              <w:rPr>
                <w:rFonts w:ascii="Times New Roman" w:eastAsia="標楷體" w:hAnsi="Times New Roman" w:cs="MS PGothic" w:hint="eastAsia"/>
                <w:bCs/>
                <w:lang w:eastAsia="zh-TW"/>
              </w:rPr>
              <w:t>牢</w:t>
            </w:r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災</w:t>
            </w:r>
            <w:proofErr w:type="gramEnd"/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。請學生</w:t>
            </w:r>
            <w:r w:rsidR="00BE429F"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思考</w:t>
            </w:r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以下題目，並發表心得。</w:t>
            </w:r>
          </w:p>
          <w:p w14:paraId="211F0782" w14:textId="036A4C15" w:rsidR="000F47CE" w:rsidRPr="00961A26" w:rsidRDefault="00BE429F" w:rsidP="000F47CE">
            <w:pPr>
              <w:pStyle w:val="Web"/>
              <w:numPr>
                <w:ilvl w:val="0"/>
                <w:numId w:val="40"/>
              </w:numPr>
              <w:spacing w:before="0" w:beforeAutospacing="0" w:after="0" w:afterAutospacing="0" w:line="276" w:lineRule="auto"/>
              <w:ind w:leftChars="100" w:left="840" w:hangingChars="250" w:hanging="600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使用網路時，你認為哪些行為有可能侵犯著作權，是需要特別注意的？</w:t>
            </w:r>
          </w:p>
          <w:p w14:paraId="1FF58451" w14:textId="7F0CA5B0" w:rsidR="00BE429F" w:rsidRPr="00961A26" w:rsidRDefault="00BE429F" w:rsidP="000F47CE">
            <w:pPr>
              <w:pStyle w:val="Web"/>
              <w:numPr>
                <w:ilvl w:val="0"/>
                <w:numId w:val="40"/>
              </w:numPr>
              <w:spacing w:before="0" w:beforeAutospacing="0" w:after="0" w:afterAutospacing="0" w:line="276" w:lineRule="auto"/>
              <w:ind w:leftChars="100" w:left="840" w:hangingChars="250" w:hanging="600"/>
              <w:jc w:val="both"/>
              <w:textAlignment w:val="baseline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除了著作權法之外，還有哪些法律規定是我們在使用網路時有可能觸犯的？</w:t>
            </w:r>
          </w:p>
          <w:p w14:paraId="08C63020" w14:textId="3EE40393" w:rsidR="007165EC" w:rsidRPr="00961A26" w:rsidRDefault="000F47CE" w:rsidP="00A92A31">
            <w:pPr>
              <w:pStyle w:val="Web"/>
              <w:numPr>
                <w:ilvl w:val="0"/>
                <w:numId w:val="4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lang w:eastAsia="zh-TW"/>
              </w:rPr>
            </w:pPr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請老師補充說明</w:t>
            </w:r>
            <w:bookmarkStart w:id="1" w:name="_Hlk202545309"/>
            <w:r w:rsidR="00BD76C9">
              <w:rPr>
                <w:rFonts w:ascii="Times New Roman" w:eastAsia="標楷體" w:hAnsi="Times New Roman" w:cs="MS PGothic" w:hint="eastAsia"/>
                <w:bCs/>
                <w:lang w:eastAsia="zh-TW"/>
              </w:rPr>
              <w:t>「</w:t>
            </w:r>
            <w:r w:rsidR="00BE429F"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創用</w:t>
            </w:r>
            <w:r w:rsidR="00BE429F"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CC</w:t>
            </w:r>
            <w:r w:rsidR="00BE429F"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授權</w:t>
            </w:r>
            <w:r w:rsidR="00BD76C9">
              <w:rPr>
                <w:rFonts w:ascii="Times New Roman" w:eastAsia="標楷體" w:hAnsi="Times New Roman" w:cs="MS PGothic" w:hint="eastAsia"/>
                <w:bCs/>
                <w:lang w:eastAsia="zh-TW"/>
              </w:rPr>
              <w:t>」</w:t>
            </w:r>
            <w:bookmarkEnd w:id="1"/>
            <w:r w:rsidRPr="00961A26">
              <w:rPr>
                <w:rFonts w:ascii="Times New Roman" w:eastAsia="標楷體" w:hAnsi="Times New Roman" w:cs="MS PGothic" w:hint="eastAsia"/>
                <w:bCs/>
                <w:lang w:eastAsia="zh-TW"/>
              </w:rPr>
              <w:t>相關的資料。</w:t>
            </w:r>
            <w:bookmarkEnd w:id="0"/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630DF84" w14:textId="362E8D35" w:rsidR="007165EC" w:rsidRPr="00961A26" w:rsidRDefault="002B58B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搭配學習單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第二題、第三題</w:t>
            </w:r>
          </w:p>
        </w:tc>
      </w:tr>
      <w:tr w:rsidR="007165EC" w:rsidRPr="00961A26" w14:paraId="471E5DD4" w14:textId="77777777" w:rsidTr="00FA4A3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F67108" w14:textId="77777777" w:rsidR="007165EC" w:rsidRPr="00961A26" w:rsidRDefault="007165EC" w:rsidP="007314F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0CEF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課程統整</w:t>
            </w:r>
          </w:p>
          <w:p w14:paraId="0C0BFC2D" w14:textId="5EAAF27B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3A78D7"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33F483E8" w14:textId="33EFA4B3" w:rsidR="003A78D7" w:rsidRPr="00961A26" w:rsidRDefault="003A78D7" w:rsidP="003A78D7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教材重點回顧（請參閱動畫教材片尾的「重點回顧」單元）。</w:t>
            </w:r>
          </w:p>
          <w:p w14:paraId="467536FE" w14:textId="691507A8" w:rsidR="003A78D7" w:rsidRPr="00961A26" w:rsidRDefault="003A78D7" w:rsidP="000F47CE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鼓勵學生重覆觀看</w:t>
            </w:r>
            <w:r w:rsidR="000F47CE"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相關主題的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多媒體教材及閱讀延伸學習文章。</w:t>
            </w:r>
          </w:p>
          <w:p w14:paraId="288561A9" w14:textId="58739AE2" w:rsidR="007165EC" w:rsidRPr="00961A26" w:rsidRDefault="003A78D7" w:rsidP="003A78D7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鼓勵學生回家後可以將課堂上學習到的</w:t>
            </w:r>
            <w:r w:rsidR="00C26F83"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網路安全</w:t>
            </w:r>
            <w:r w:rsidRPr="00961A2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觀念向家人及親友分享與宣導，成為數位素養小種子。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0005089" w14:textId="77777777" w:rsidR="007165EC" w:rsidRPr="00961A26" w:rsidRDefault="007165EC" w:rsidP="007314F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61A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強調複習所學與宣導影響他人的重要性</w:t>
            </w:r>
          </w:p>
        </w:tc>
      </w:tr>
    </w:tbl>
    <w:p w14:paraId="60960539" w14:textId="09095742" w:rsidR="005C2EDA" w:rsidRPr="00C5781E" w:rsidRDefault="00584420" w:rsidP="00C5781E">
      <w:pPr>
        <w:spacing w:line="276" w:lineRule="auto"/>
        <w:jc w:val="right"/>
      </w:pPr>
      <w:r w:rsidRPr="00961A26">
        <w:rPr>
          <w:rFonts w:ascii="Times New Roman" w:eastAsia="標楷體" w:hAnsi="Times New Roman"/>
        </w:rPr>
        <w:t>根據《教育部中小學數位教學指引</w:t>
      </w:r>
      <w:r w:rsidRPr="00961A26">
        <w:rPr>
          <w:rFonts w:ascii="Times New Roman" w:eastAsia="標楷體" w:hAnsi="Times New Roman"/>
        </w:rPr>
        <w:t>3.0</w:t>
      </w:r>
      <w:r w:rsidRPr="00961A26">
        <w:rPr>
          <w:rFonts w:ascii="Times New Roman" w:eastAsia="標楷體" w:hAnsi="Times New Roman"/>
        </w:rPr>
        <w:t>版》修訂而成</w:t>
      </w:r>
      <w:bookmarkStart w:id="2" w:name="_GoBack"/>
      <w:bookmarkEnd w:id="2"/>
    </w:p>
    <w:sectPr w:rsidR="005C2EDA" w:rsidRPr="00C5781E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B339E" w14:textId="77777777" w:rsidR="00863230" w:rsidRDefault="00863230" w:rsidP="008534CB">
      <w:r>
        <w:separator/>
      </w:r>
    </w:p>
  </w:endnote>
  <w:endnote w:type="continuationSeparator" w:id="0">
    <w:p w14:paraId="3313C64A" w14:textId="77777777" w:rsidR="00863230" w:rsidRDefault="00863230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EDD3" w14:textId="77777777" w:rsidR="00863230" w:rsidRDefault="00863230" w:rsidP="008534CB">
      <w:r>
        <w:separator/>
      </w:r>
    </w:p>
  </w:footnote>
  <w:footnote w:type="continuationSeparator" w:id="0">
    <w:p w14:paraId="33E1BEB5" w14:textId="77777777" w:rsidR="00863230" w:rsidRDefault="00863230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2AC"/>
    <w:multiLevelType w:val="hybridMultilevel"/>
    <w:tmpl w:val="E8E0790E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B0B0D"/>
    <w:multiLevelType w:val="hybridMultilevel"/>
    <w:tmpl w:val="D65AE1A0"/>
    <w:lvl w:ilvl="0" w:tplc="614AB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FC08FF"/>
    <w:multiLevelType w:val="multilevel"/>
    <w:tmpl w:val="A75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62352"/>
    <w:multiLevelType w:val="multilevel"/>
    <w:tmpl w:val="6A70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D6328"/>
    <w:multiLevelType w:val="hybridMultilevel"/>
    <w:tmpl w:val="6CB25F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4E1026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06F75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566C9"/>
    <w:multiLevelType w:val="hybridMultilevel"/>
    <w:tmpl w:val="EE1AFA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C542AB8"/>
    <w:multiLevelType w:val="multilevel"/>
    <w:tmpl w:val="119A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F0C70"/>
    <w:multiLevelType w:val="hybridMultilevel"/>
    <w:tmpl w:val="F3EE7C0C"/>
    <w:lvl w:ilvl="0" w:tplc="D58605F6">
      <w:start w:val="1"/>
      <w:numFmt w:val="decimal"/>
      <w:suff w:val="nothing"/>
      <w:lvlText w:val="（%1）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684C8E"/>
    <w:multiLevelType w:val="hybridMultilevel"/>
    <w:tmpl w:val="6812E5C8"/>
    <w:lvl w:ilvl="0" w:tplc="614AB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5C6E48"/>
    <w:multiLevelType w:val="hybridMultilevel"/>
    <w:tmpl w:val="E8E0790E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2E3DF8"/>
    <w:multiLevelType w:val="multilevel"/>
    <w:tmpl w:val="1450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4276F0"/>
    <w:multiLevelType w:val="hybridMultilevel"/>
    <w:tmpl w:val="48DEE724"/>
    <w:lvl w:ilvl="0" w:tplc="54EC423C">
      <w:start w:val="1"/>
      <w:numFmt w:val="decimal"/>
      <w:lvlText w:val="（%1）"/>
      <w:lvlJc w:val="left"/>
      <w:pPr>
        <w:ind w:left="764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D855C4"/>
    <w:multiLevelType w:val="multilevel"/>
    <w:tmpl w:val="1820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112039"/>
    <w:multiLevelType w:val="hybridMultilevel"/>
    <w:tmpl w:val="E3188E10"/>
    <w:lvl w:ilvl="0" w:tplc="D19AA9EA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15F32EA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0B64BB"/>
    <w:multiLevelType w:val="hybridMultilevel"/>
    <w:tmpl w:val="2CD40656"/>
    <w:lvl w:ilvl="0" w:tplc="A44EB4C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F84233"/>
    <w:multiLevelType w:val="multilevel"/>
    <w:tmpl w:val="A3A2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6342A4"/>
    <w:multiLevelType w:val="hybridMultilevel"/>
    <w:tmpl w:val="E8E0790E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AF04E6"/>
    <w:multiLevelType w:val="multilevel"/>
    <w:tmpl w:val="16F0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D2256F"/>
    <w:multiLevelType w:val="hybridMultilevel"/>
    <w:tmpl w:val="10D61E34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54EC423C">
      <w:start w:val="1"/>
      <w:numFmt w:val="decimal"/>
      <w:lvlText w:val="（%2）"/>
      <w:lvlJc w:val="left"/>
      <w:pPr>
        <w:ind w:left="568" w:hanging="284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6E3A35"/>
    <w:multiLevelType w:val="multilevel"/>
    <w:tmpl w:val="7C44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4954E8"/>
    <w:multiLevelType w:val="multilevel"/>
    <w:tmpl w:val="4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3A5922"/>
    <w:multiLevelType w:val="multilevel"/>
    <w:tmpl w:val="4B7A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7237BD"/>
    <w:multiLevelType w:val="multilevel"/>
    <w:tmpl w:val="248C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22"/>
  </w:num>
  <w:num w:numId="3">
    <w:abstractNumId w:val="27"/>
  </w:num>
  <w:num w:numId="4">
    <w:abstractNumId w:val="2"/>
  </w:num>
  <w:num w:numId="5">
    <w:abstractNumId w:val="20"/>
  </w:num>
  <w:num w:numId="6">
    <w:abstractNumId w:val="13"/>
  </w:num>
  <w:num w:numId="7">
    <w:abstractNumId w:val="24"/>
  </w:num>
  <w:num w:numId="8">
    <w:abstractNumId w:val="8"/>
  </w:num>
  <w:num w:numId="9">
    <w:abstractNumId w:val="32"/>
  </w:num>
  <w:num w:numId="10">
    <w:abstractNumId w:val="12"/>
  </w:num>
  <w:num w:numId="11">
    <w:abstractNumId w:val="37"/>
  </w:num>
  <w:num w:numId="12">
    <w:abstractNumId w:val="7"/>
  </w:num>
  <w:num w:numId="13">
    <w:abstractNumId w:val="3"/>
  </w:num>
  <w:num w:numId="14">
    <w:abstractNumId w:val="11"/>
  </w:num>
  <w:num w:numId="15">
    <w:abstractNumId w:val="40"/>
  </w:num>
  <w:num w:numId="16">
    <w:abstractNumId w:val="25"/>
  </w:num>
  <w:num w:numId="17">
    <w:abstractNumId w:val="29"/>
  </w:num>
  <w:num w:numId="18">
    <w:abstractNumId w:val="30"/>
  </w:num>
  <w:num w:numId="19">
    <w:abstractNumId w:val="1"/>
  </w:num>
  <w:num w:numId="20">
    <w:abstractNumId w:val="5"/>
  </w:num>
  <w:num w:numId="21">
    <w:abstractNumId w:val="38"/>
  </w:num>
  <w:num w:numId="22">
    <w:abstractNumId w:val="4"/>
  </w:num>
  <w:num w:numId="23">
    <w:abstractNumId w:val="33"/>
  </w:num>
  <w:num w:numId="24">
    <w:abstractNumId w:val="36"/>
  </w:num>
  <w:num w:numId="25">
    <w:abstractNumId w:val="15"/>
  </w:num>
  <w:num w:numId="26">
    <w:abstractNumId w:val="35"/>
  </w:num>
  <w:num w:numId="27">
    <w:abstractNumId w:val="23"/>
  </w:num>
  <w:num w:numId="28">
    <w:abstractNumId w:val="19"/>
  </w:num>
  <w:num w:numId="29">
    <w:abstractNumId w:val="39"/>
  </w:num>
  <w:num w:numId="30">
    <w:abstractNumId w:val="17"/>
  </w:num>
  <w:num w:numId="31">
    <w:abstractNumId w:val="34"/>
  </w:num>
  <w:num w:numId="32">
    <w:abstractNumId w:val="18"/>
  </w:num>
  <w:num w:numId="33">
    <w:abstractNumId w:val="26"/>
  </w:num>
  <w:num w:numId="34">
    <w:abstractNumId w:val="31"/>
  </w:num>
  <w:num w:numId="35">
    <w:abstractNumId w:val="0"/>
  </w:num>
  <w:num w:numId="36">
    <w:abstractNumId w:val="21"/>
  </w:num>
  <w:num w:numId="37">
    <w:abstractNumId w:val="10"/>
  </w:num>
  <w:num w:numId="38">
    <w:abstractNumId w:val="6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079D0"/>
    <w:rsid w:val="00017658"/>
    <w:rsid w:val="00030235"/>
    <w:rsid w:val="00033372"/>
    <w:rsid w:val="00056AA8"/>
    <w:rsid w:val="0006746A"/>
    <w:rsid w:val="00074B95"/>
    <w:rsid w:val="000953B2"/>
    <w:rsid w:val="000A047D"/>
    <w:rsid w:val="000B2762"/>
    <w:rsid w:val="000C47A6"/>
    <w:rsid w:val="000C7CA8"/>
    <w:rsid w:val="000E177C"/>
    <w:rsid w:val="000E2AD0"/>
    <w:rsid w:val="000F143B"/>
    <w:rsid w:val="000F1C55"/>
    <w:rsid w:val="000F47CE"/>
    <w:rsid w:val="0010085E"/>
    <w:rsid w:val="00124DCC"/>
    <w:rsid w:val="00142689"/>
    <w:rsid w:val="00192040"/>
    <w:rsid w:val="001C43C6"/>
    <w:rsid w:val="001C65A2"/>
    <w:rsid w:val="001D1A11"/>
    <w:rsid w:val="001D6909"/>
    <w:rsid w:val="001D7E51"/>
    <w:rsid w:val="001F30A0"/>
    <w:rsid w:val="002151B2"/>
    <w:rsid w:val="00225B5E"/>
    <w:rsid w:val="00226162"/>
    <w:rsid w:val="00265F63"/>
    <w:rsid w:val="00271004"/>
    <w:rsid w:val="00276B52"/>
    <w:rsid w:val="00281816"/>
    <w:rsid w:val="002B58BC"/>
    <w:rsid w:val="002C1264"/>
    <w:rsid w:val="002C38AF"/>
    <w:rsid w:val="002C5940"/>
    <w:rsid w:val="002D4A41"/>
    <w:rsid w:val="002D636F"/>
    <w:rsid w:val="00343EED"/>
    <w:rsid w:val="003523ED"/>
    <w:rsid w:val="003673F9"/>
    <w:rsid w:val="00374F27"/>
    <w:rsid w:val="003932BA"/>
    <w:rsid w:val="003A455F"/>
    <w:rsid w:val="003A78D7"/>
    <w:rsid w:val="003C737C"/>
    <w:rsid w:val="003D2C5A"/>
    <w:rsid w:val="003D64E6"/>
    <w:rsid w:val="003E1BB0"/>
    <w:rsid w:val="003F2425"/>
    <w:rsid w:val="003F38E4"/>
    <w:rsid w:val="003F4149"/>
    <w:rsid w:val="00430B73"/>
    <w:rsid w:val="00433B9F"/>
    <w:rsid w:val="00442CA6"/>
    <w:rsid w:val="00462C92"/>
    <w:rsid w:val="00475627"/>
    <w:rsid w:val="00481896"/>
    <w:rsid w:val="00492C1F"/>
    <w:rsid w:val="00493263"/>
    <w:rsid w:val="004B333E"/>
    <w:rsid w:val="004C4B6C"/>
    <w:rsid w:val="004F0D63"/>
    <w:rsid w:val="00504F67"/>
    <w:rsid w:val="00521799"/>
    <w:rsid w:val="005445D9"/>
    <w:rsid w:val="0055249D"/>
    <w:rsid w:val="00557DA5"/>
    <w:rsid w:val="005647C6"/>
    <w:rsid w:val="00584420"/>
    <w:rsid w:val="005B63FD"/>
    <w:rsid w:val="005C2EDA"/>
    <w:rsid w:val="005C4FFC"/>
    <w:rsid w:val="005C5C89"/>
    <w:rsid w:val="005E4398"/>
    <w:rsid w:val="005F55CA"/>
    <w:rsid w:val="00611922"/>
    <w:rsid w:val="00614886"/>
    <w:rsid w:val="00622DA9"/>
    <w:rsid w:val="006261E3"/>
    <w:rsid w:val="00626F6A"/>
    <w:rsid w:val="00653AE3"/>
    <w:rsid w:val="006546AD"/>
    <w:rsid w:val="0066389A"/>
    <w:rsid w:val="006878F8"/>
    <w:rsid w:val="006A23BE"/>
    <w:rsid w:val="006A7FA5"/>
    <w:rsid w:val="006B294E"/>
    <w:rsid w:val="006B3355"/>
    <w:rsid w:val="006C4E19"/>
    <w:rsid w:val="006F03BE"/>
    <w:rsid w:val="007029E7"/>
    <w:rsid w:val="007165EC"/>
    <w:rsid w:val="0071668E"/>
    <w:rsid w:val="007341DD"/>
    <w:rsid w:val="00735ED1"/>
    <w:rsid w:val="00746704"/>
    <w:rsid w:val="00755BBE"/>
    <w:rsid w:val="007839CE"/>
    <w:rsid w:val="0079062B"/>
    <w:rsid w:val="00790DC9"/>
    <w:rsid w:val="007A489E"/>
    <w:rsid w:val="007B1351"/>
    <w:rsid w:val="007B163F"/>
    <w:rsid w:val="007B2339"/>
    <w:rsid w:val="007B3B57"/>
    <w:rsid w:val="007C1731"/>
    <w:rsid w:val="007D27F1"/>
    <w:rsid w:val="007E3F69"/>
    <w:rsid w:val="007F2E72"/>
    <w:rsid w:val="0082507D"/>
    <w:rsid w:val="008266BA"/>
    <w:rsid w:val="008276D3"/>
    <w:rsid w:val="00834C5D"/>
    <w:rsid w:val="00835624"/>
    <w:rsid w:val="008534CB"/>
    <w:rsid w:val="008620C2"/>
    <w:rsid w:val="00862703"/>
    <w:rsid w:val="00863230"/>
    <w:rsid w:val="00870461"/>
    <w:rsid w:val="008758AE"/>
    <w:rsid w:val="008A49E3"/>
    <w:rsid w:val="008B1450"/>
    <w:rsid w:val="008B2C7D"/>
    <w:rsid w:val="008D6902"/>
    <w:rsid w:val="008E0C47"/>
    <w:rsid w:val="008E64E0"/>
    <w:rsid w:val="00902841"/>
    <w:rsid w:val="00912E7E"/>
    <w:rsid w:val="00917613"/>
    <w:rsid w:val="00922D57"/>
    <w:rsid w:val="009525A3"/>
    <w:rsid w:val="00960198"/>
    <w:rsid w:val="00961A26"/>
    <w:rsid w:val="00974581"/>
    <w:rsid w:val="00976AE2"/>
    <w:rsid w:val="00981C42"/>
    <w:rsid w:val="0099383B"/>
    <w:rsid w:val="009B1EF6"/>
    <w:rsid w:val="009B23B8"/>
    <w:rsid w:val="009D4F20"/>
    <w:rsid w:val="009E2313"/>
    <w:rsid w:val="009F044E"/>
    <w:rsid w:val="00A048CC"/>
    <w:rsid w:val="00A06819"/>
    <w:rsid w:val="00A16341"/>
    <w:rsid w:val="00A4639F"/>
    <w:rsid w:val="00A466F3"/>
    <w:rsid w:val="00A46F02"/>
    <w:rsid w:val="00A47B0C"/>
    <w:rsid w:val="00A723B9"/>
    <w:rsid w:val="00A72DF1"/>
    <w:rsid w:val="00A75A5D"/>
    <w:rsid w:val="00A92A31"/>
    <w:rsid w:val="00AA23C5"/>
    <w:rsid w:val="00AB08C1"/>
    <w:rsid w:val="00AC7832"/>
    <w:rsid w:val="00AD013A"/>
    <w:rsid w:val="00AF332A"/>
    <w:rsid w:val="00B30503"/>
    <w:rsid w:val="00B37B9D"/>
    <w:rsid w:val="00B6310F"/>
    <w:rsid w:val="00B737E8"/>
    <w:rsid w:val="00B83CF8"/>
    <w:rsid w:val="00BB0366"/>
    <w:rsid w:val="00BC22BB"/>
    <w:rsid w:val="00BD76C9"/>
    <w:rsid w:val="00BE429F"/>
    <w:rsid w:val="00BE7F6B"/>
    <w:rsid w:val="00C11BB5"/>
    <w:rsid w:val="00C26F83"/>
    <w:rsid w:val="00C27D38"/>
    <w:rsid w:val="00C3228E"/>
    <w:rsid w:val="00C342BE"/>
    <w:rsid w:val="00C5781E"/>
    <w:rsid w:val="00CA3C89"/>
    <w:rsid w:val="00CA51A1"/>
    <w:rsid w:val="00CB1B92"/>
    <w:rsid w:val="00CD1B26"/>
    <w:rsid w:val="00CE7BD1"/>
    <w:rsid w:val="00D114C0"/>
    <w:rsid w:val="00D251CA"/>
    <w:rsid w:val="00D32CB0"/>
    <w:rsid w:val="00D359B3"/>
    <w:rsid w:val="00D662E3"/>
    <w:rsid w:val="00D7588A"/>
    <w:rsid w:val="00D8449A"/>
    <w:rsid w:val="00D87B97"/>
    <w:rsid w:val="00DE36FF"/>
    <w:rsid w:val="00E2286B"/>
    <w:rsid w:val="00E27263"/>
    <w:rsid w:val="00E40002"/>
    <w:rsid w:val="00E40539"/>
    <w:rsid w:val="00E51059"/>
    <w:rsid w:val="00E55CD3"/>
    <w:rsid w:val="00E714D6"/>
    <w:rsid w:val="00EA759E"/>
    <w:rsid w:val="00EB3B3B"/>
    <w:rsid w:val="00EE4C00"/>
    <w:rsid w:val="00EF0D0D"/>
    <w:rsid w:val="00F0208B"/>
    <w:rsid w:val="00F25656"/>
    <w:rsid w:val="00F43711"/>
    <w:rsid w:val="00F453A5"/>
    <w:rsid w:val="00F7541B"/>
    <w:rsid w:val="00FA03B8"/>
    <w:rsid w:val="00FA4A30"/>
    <w:rsid w:val="00FB02B5"/>
    <w:rsid w:val="00FB5E90"/>
    <w:rsid w:val="00FC033E"/>
    <w:rsid w:val="00FD2C7E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D27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E55CD3"/>
    <w:rPr>
      <w:b/>
      <w:bCs/>
    </w:rPr>
  </w:style>
  <w:style w:type="character" w:customStyle="1" w:styleId="30">
    <w:name w:val="標題 3 字元"/>
    <w:basedOn w:val="a0"/>
    <w:link w:val="3"/>
    <w:uiPriority w:val="9"/>
    <w:rsid w:val="007D27F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ds-markdown-paragraph">
    <w:name w:val="ds-markdown-paragraph"/>
    <w:basedOn w:val="a"/>
    <w:rsid w:val="007D27F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A7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345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21021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8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A885-B860-4D5F-9B79-A4E8ABB0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2025-08-09T09:41:00Z</dcterms:created>
  <dcterms:modified xsi:type="dcterms:W3CDTF">2025-11-04T08:03:00Z</dcterms:modified>
</cp:coreProperties>
</file>