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8B346" w14:textId="2D44ADD4" w:rsidR="008B5448" w:rsidRPr="009051D9" w:rsidRDefault="00FD5C57" w:rsidP="00C73BD0">
      <w:pPr>
        <w:spacing w:line="276" w:lineRule="auto"/>
        <w:jc w:val="center"/>
        <w:rPr>
          <w:rFonts w:ascii="Times New Roman" w:eastAsia="標楷體" w:hAnsi="Times New Roman" w:cs="Times New Roman"/>
          <w:b/>
          <w:sz w:val="32"/>
          <w:szCs w:val="32"/>
        </w:rPr>
      </w:pPr>
      <w:proofErr w:type="gramStart"/>
      <w:r w:rsidRPr="009051D9">
        <w:rPr>
          <w:rFonts w:ascii="Times New Roman" w:eastAsia="標楷體" w:hAnsi="Times New Roman" w:cs="Times New Roman"/>
          <w:b/>
          <w:sz w:val="32"/>
          <w:szCs w:val="32"/>
        </w:rPr>
        <w:t>【</w:t>
      </w:r>
      <w:proofErr w:type="gramEnd"/>
      <w:r w:rsidR="00F613F3" w:rsidRPr="009051D9">
        <w:rPr>
          <w:rFonts w:ascii="Times New Roman" w:eastAsia="標楷體" w:hAnsi="Times New Roman" w:cs="Times New Roman" w:hint="eastAsia"/>
          <w:b/>
          <w:sz w:val="32"/>
          <w:szCs w:val="32"/>
        </w:rPr>
        <w:t>歡迎光臨！我的家鄉</w:t>
      </w:r>
      <w:proofErr w:type="gramStart"/>
      <w:r w:rsidRPr="009051D9">
        <w:rPr>
          <w:rFonts w:ascii="Times New Roman" w:eastAsia="標楷體" w:hAnsi="Times New Roman" w:cs="Times New Roman"/>
          <w:b/>
          <w:sz w:val="32"/>
          <w:szCs w:val="32"/>
        </w:rPr>
        <w:t>】</w:t>
      </w:r>
      <w:proofErr w:type="gramEnd"/>
      <w:r w:rsidRPr="009051D9">
        <w:rPr>
          <w:rFonts w:ascii="Times New Roman" w:eastAsia="標楷體" w:hAnsi="Times New Roman" w:cs="Times New Roman"/>
          <w:b/>
          <w:sz w:val="32"/>
          <w:szCs w:val="32"/>
        </w:rPr>
        <w:t>教案格式</w:t>
      </w:r>
    </w:p>
    <w:tbl>
      <w:tblPr>
        <w:tblStyle w:val="af6"/>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52"/>
        <w:gridCol w:w="201"/>
        <w:gridCol w:w="851"/>
        <w:gridCol w:w="2496"/>
        <w:gridCol w:w="1339"/>
        <w:gridCol w:w="142"/>
        <w:gridCol w:w="850"/>
        <w:gridCol w:w="425"/>
        <w:gridCol w:w="2236"/>
      </w:tblGrid>
      <w:tr w:rsidR="0066131B" w:rsidRPr="009051D9" w14:paraId="7AF80EC5" w14:textId="77777777" w:rsidTr="00CF1B80">
        <w:trPr>
          <w:trHeight w:val="20"/>
        </w:trPr>
        <w:tc>
          <w:tcPr>
            <w:tcW w:w="2104" w:type="dxa"/>
            <w:gridSpan w:val="3"/>
            <w:shd w:val="clear" w:color="auto" w:fill="D9D9D9"/>
            <w:vAlign w:val="center"/>
          </w:tcPr>
          <w:p w14:paraId="1A7243D2"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領域</w:t>
            </w:r>
            <w:r w:rsidRPr="009051D9">
              <w:rPr>
                <w:rFonts w:ascii="Times New Roman" w:eastAsia="標楷體" w:hAnsi="Times New Roman" w:cs="Times New Roman"/>
                <w:color w:val="000000"/>
                <w:sz w:val="24"/>
                <w:szCs w:val="24"/>
              </w:rPr>
              <w:t>/</w:t>
            </w:r>
            <w:r w:rsidRPr="009051D9">
              <w:rPr>
                <w:rFonts w:ascii="Times New Roman" w:eastAsia="標楷體" w:hAnsi="Times New Roman" w:cs="Times New Roman"/>
                <w:color w:val="000000"/>
                <w:sz w:val="24"/>
                <w:szCs w:val="24"/>
              </w:rPr>
              <w:t>科目</w:t>
            </w:r>
          </w:p>
        </w:tc>
        <w:tc>
          <w:tcPr>
            <w:tcW w:w="2496" w:type="dxa"/>
            <w:vAlign w:val="center"/>
          </w:tcPr>
          <w:p w14:paraId="2CA09C64" w14:textId="77777777" w:rsidR="0066131B" w:rsidRPr="009051D9" w:rsidRDefault="00C73BD0"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科技領</w:t>
            </w:r>
            <w:r w:rsidRPr="009051D9">
              <w:rPr>
                <w:rFonts w:ascii="Times New Roman" w:eastAsia="標楷體" w:hAnsi="Times New Roman" w:cs="Times New Roman"/>
                <w:color w:val="000000" w:themeColor="text1"/>
                <w:sz w:val="24"/>
                <w:szCs w:val="24"/>
              </w:rPr>
              <w:t>域</w:t>
            </w:r>
            <w:r w:rsidRPr="009051D9">
              <w:rPr>
                <w:rFonts w:ascii="Times New Roman" w:eastAsia="標楷體" w:hAnsi="Times New Roman" w:cs="Times New Roman" w:hint="eastAsia"/>
                <w:color w:val="000000" w:themeColor="text1"/>
                <w:sz w:val="24"/>
                <w:szCs w:val="24"/>
              </w:rPr>
              <w:t>／資訊</w:t>
            </w:r>
            <w:r w:rsidRPr="009051D9">
              <w:rPr>
                <w:rFonts w:ascii="Times New Roman" w:eastAsia="標楷體" w:hAnsi="Times New Roman" w:cs="Times New Roman"/>
                <w:color w:val="000000" w:themeColor="text1"/>
                <w:sz w:val="24"/>
                <w:szCs w:val="24"/>
              </w:rPr>
              <w:t>科</w:t>
            </w:r>
            <w:r w:rsidRPr="009051D9">
              <w:rPr>
                <w:rFonts w:ascii="Times New Roman" w:eastAsia="標楷體" w:hAnsi="Times New Roman" w:cs="Times New Roman"/>
                <w:color w:val="000000"/>
                <w:sz w:val="24"/>
                <w:szCs w:val="24"/>
              </w:rPr>
              <w:t>技</w:t>
            </w:r>
          </w:p>
        </w:tc>
        <w:tc>
          <w:tcPr>
            <w:tcW w:w="2756" w:type="dxa"/>
            <w:gridSpan w:val="4"/>
            <w:shd w:val="clear" w:color="auto" w:fill="D9D9D9"/>
            <w:vAlign w:val="center"/>
          </w:tcPr>
          <w:p w14:paraId="289C7EA6"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設計者</w:t>
            </w:r>
          </w:p>
        </w:tc>
        <w:tc>
          <w:tcPr>
            <w:tcW w:w="2236" w:type="dxa"/>
            <w:vAlign w:val="center"/>
          </w:tcPr>
          <w:p w14:paraId="16B36360"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國立陽明交通大學</w:t>
            </w:r>
          </w:p>
        </w:tc>
      </w:tr>
      <w:tr w:rsidR="0066131B" w:rsidRPr="009051D9" w14:paraId="2EDDB0D4" w14:textId="77777777" w:rsidTr="00CF1B80">
        <w:trPr>
          <w:trHeight w:val="20"/>
        </w:trPr>
        <w:tc>
          <w:tcPr>
            <w:tcW w:w="2104" w:type="dxa"/>
            <w:gridSpan w:val="3"/>
            <w:shd w:val="clear" w:color="auto" w:fill="D9D9D9"/>
            <w:vAlign w:val="center"/>
          </w:tcPr>
          <w:p w14:paraId="195BA4EA"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適用年級</w:t>
            </w:r>
          </w:p>
        </w:tc>
        <w:tc>
          <w:tcPr>
            <w:tcW w:w="2496" w:type="dxa"/>
            <w:vAlign w:val="center"/>
          </w:tcPr>
          <w:p w14:paraId="6BD25688" w14:textId="69320C05" w:rsidR="0066131B" w:rsidRPr="009051D9" w:rsidRDefault="005300A7"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hint="eastAsia"/>
                <w:sz w:val="24"/>
                <w:szCs w:val="24"/>
              </w:rPr>
              <w:t>高中一</w:t>
            </w:r>
            <w:r w:rsidR="00C73BD0" w:rsidRPr="009051D9">
              <w:rPr>
                <w:rFonts w:ascii="Times New Roman" w:eastAsia="標楷體" w:hAnsi="Times New Roman" w:cs="Times New Roman" w:hint="eastAsia"/>
                <w:sz w:val="24"/>
                <w:szCs w:val="24"/>
              </w:rPr>
              <w:t>至</w:t>
            </w:r>
            <w:r w:rsidRPr="009051D9">
              <w:rPr>
                <w:rFonts w:ascii="Times New Roman" w:eastAsia="標楷體" w:hAnsi="Times New Roman" w:cs="Times New Roman" w:hint="eastAsia"/>
                <w:sz w:val="24"/>
                <w:szCs w:val="24"/>
              </w:rPr>
              <w:t>三</w:t>
            </w:r>
            <w:r w:rsidR="00C73BD0" w:rsidRPr="009051D9">
              <w:rPr>
                <w:rFonts w:ascii="Times New Roman" w:eastAsia="標楷體" w:hAnsi="Times New Roman" w:cs="Times New Roman" w:hint="eastAsia"/>
                <w:sz w:val="24"/>
                <w:szCs w:val="24"/>
              </w:rPr>
              <w:t>年級</w:t>
            </w:r>
          </w:p>
        </w:tc>
        <w:tc>
          <w:tcPr>
            <w:tcW w:w="2756" w:type="dxa"/>
            <w:gridSpan w:val="4"/>
            <w:shd w:val="clear" w:color="auto" w:fill="D9D9D9"/>
            <w:vAlign w:val="center"/>
          </w:tcPr>
          <w:p w14:paraId="7F4EA214"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proofErr w:type="gramStart"/>
            <w:r w:rsidRPr="009051D9">
              <w:rPr>
                <w:rFonts w:ascii="Times New Roman" w:eastAsia="標楷體" w:hAnsi="Times New Roman" w:cs="Times New Roman"/>
                <w:color w:val="000000"/>
                <w:sz w:val="24"/>
                <w:szCs w:val="24"/>
              </w:rPr>
              <w:t>總節數</w:t>
            </w:r>
            <w:proofErr w:type="gramEnd"/>
            <w:r w:rsidRPr="009051D9">
              <w:rPr>
                <w:rFonts w:ascii="Times New Roman" w:eastAsia="標楷體" w:hAnsi="Times New Roman" w:cs="Times New Roman"/>
                <w:color w:val="000000"/>
                <w:sz w:val="24"/>
                <w:szCs w:val="24"/>
              </w:rPr>
              <w:t>與時間</w:t>
            </w:r>
          </w:p>
        </w:tc>
        <w:tc>
          <w:tcPr>
            <w:tcW w:w="2236" w:type="dxa"/>
            <w:vAlign w:val="center"/>
          </w:tcPr>
          <w:p w14:paraId="06ACD114" w14:textId="3D61A4F6"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sz w:val="24"/>
                <w:szCs w:val="24"/>
              </w:rPr>
              <w:t>1</w:t>
            </w:r>
            <w:r w:rsidRPr="009051D9">
              <w:rPr>
                <w:rFonts w:ascii="Times New Roman" w:eastAsia="標楷體" w:hAnsi="Times New Roman" w:cs="Times New Roman"/>
                <w:color w:val="000000"/>
                <w:sz w:val="24"/>
                <w:szCs w:val="24"/>
              </w:rPr>
              <w:t>節課，</w:t>
            </w:r>
            <w:r w:rsidR="00FB21D6" w:rsidRPr="009051D9">
              <w:rPr>
                <w:rFonts w:ascii="Times New Roman" w:eastAsia="標楷體" w:hAnsi="Times New Roman" w:cs="Times New Roman" w:hint="eastAsia"/>
                <w:color w:val="000000"/>
                <w:sz w:val="24"/>
                <w:szCs w:val="24"/>
              </w:rPr>
              <w:t>50</w:t>
            </w:r>
            <w:r w:rsidRPr="009051D9">
              <w:rPr>
                <w:rFonts w:ascii="Times New Roman" w:eastAsia="標楷體" w:hAnsi="Times New Roman" w:cs="Times New Roman"/>
                <w:color w:val="000000"/>
                <w:sz w:val="24"/>
                <w:szCs w:val="24"/>
              </w:rPr>
              <w:t>分鐘</w:t>
            </w:r>
          </w:p>
        </w:tc>
      </w:tr>
      <w:tr w:rsidR="0066131B" w:rsidRPr="009051D9" w14:paraId="66DF388A" w14:textId="77777777" w:rsidTr="00EE34B7">
        <w:trPr>
          <w:trHeight w:val="20"/>
        </w:trPr>
        <w:tc>
          <w:tcPr>
            <w:tcW w:w="2104" w:type="dxa"/>
            <w:gridSpan w:val="3"/>
            <w:shd w:val="clear" w:color="auto" w:fill="D9D9D9"/>
            <w:vAlign w:val="center"/>
          </w:tcPr>
          <w:p w14:paraId="09D57036"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單元名稱</w:t>
            </w:r>
          </w:p>
        </w:tc>
        <w:tc>
          <w:tcPr>
            <w:tcW w:w="7488" w:type="dxa"/>
            <w:gridSpan w:val="6"/>
            <w:vAlign w:val="center"/>
          </w:tcPr>
          <w:p w14:paraId="5C3E8E20" w14:textId="63125314" w:rsidR="0066131B" w:rsidRPr="009051D9" w:rsidRDefault="00F613F3"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hint="eastAsia"/>
                <w:color w:val="000000"/>
                <w:sz w:val="24"/>
                <w:szCs w:val="24"/>
              </w:rPr>
              <w:t>歡迎光臨！我的家鄉</w:t>
            </w:r>
          </w:p>
        </w:tc>
      </w:tr>
      <w:tr w:rsidR="0066131B" w:rsidRPr="009051D9" w14:paraId="3D5FEC76" w14:textId="77777777" w:rsidTr="00EE34B7">
        <w:trPr>
          <w:trHeight w:val="20"/>
        </w:trPr>
        <w:tc>
          <w:tcPr>
            <w:tcW w:w="2104" w:type="dxa"/>
            <w:gridSpan w:val="3"/>
            <w:shd w:val="clear" w:color="auto" w:fill="D9D9D9"/>
            <w:vAlign w:val="center"/>
          </w:tcPr>
          <w:p w14:paraId="1C88FAF3"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設計理念</w:t>
            </w:r>
          </w:p>
          <w:p w14:paraId="4E0FF692" w14:textId="77777777" w:rsidR="0066131B" w:rsidRPr="009051D9" w:rsidRDefault="0066131B" w:rsidP="00106CAC">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rPr>
              <w:t>（可包含數位工具與生成式</w:t>
            </w:r>
            <w:r w:rsidRPr="009051D9">
              <w:rPr>
                <w:rFonts w:ascii="Times New Roman" w:eastAsia="標楷體" w:hAnsi="Times New Roman" w:cs="Times New Roman"/>
                <w:color w:val="000000"/>
              </w:rPr>
              <w:t xml:space="preserve"> AI</w:t>
            </w:r>
            <w:r w:rsidRPr="009051D9">
              <w:rPr>
                <w:rFonts w:ascii="Times New Roman" w:eastAsia="標楷體" w:hAnsi="Times New Roman" w:cs="Times New Roman"/>
                <w:color w:val="000000"/>
              </w:rPr>
              <w:t>之應用及使用規範）</w:t>
            </w:r>
          </w:p>
        </w:tc>
        <w:tc>
          <w:tcPr>
            <w:tcW w:w="7488" w:type="dxa"/>
            <w:gridSpan w:val="6"/>
            <w:vAlign w:val="center"/>
          </w:tcPr>
          <w:p w14:paraId="55732504" w14:textId="39E298FC" w:rsidR="0066131B" w:rsidRPr="009051D9" w:rsidRDefault="0066131B" w:rsidP="00EE34B7">
            <w:pPr>
              <w:pBdr>
                <w:top w:val="nil"/>
                <w:left w:val="nil"/>
                <w:bottom w:val="nil"/>
                <w:right w:val="nil"/>
                <w:between w:val="nil"/>
              </w:pBdr>
              <w:spacing w:line="276" w:lineRule="auto"/>
              <w:jc w:val="both"/>
              <w:rPr>
                <w:rFonts w:ascii="Times New Roman" w:eastAsia="標楷體" w:hAnsi="Times New Roman" w:cs="Times New Roman"/>
                <w:sz w:val="24"/>
                <w:szCs w:val="24"/>
              </w:rPr>
            </w:pPr>
            <w:r w:rsidRPr="009051D9">
              <w:rPr>
                <w:rFonts w:ascii="Times New Roman" w:eastAsia="標楷體" w:hAnsi="Times New Roman" w:cs="Times New Roman"/>
                <w:sz w:val="24"/>
                <w:szCs w:val="24"/>
              </w:rPr>
              <w:t>本課程藉由實際教學引導，使學生對於「</w:t>
            </w:r>
            <w:r w:rsidR="005300A7" w:rsidRPr="009051D9">
              <w:rPr>
                <w:rFonts w:ascii="Times New Roman" w:eastAsia="標楷體" w:hAnsi="Times New Roman" w:cs="Times New Roman" w:hint="eastAsia"/>
                <w:sz w:val="24"/>
                <w:szCs w:val="24"/>
              </w:rPr>
              <w:t>正確</w:t>
            </w:r>
            <w:proofErr w:type="gramStart"/>
            <w:r w:rsidR="005300A7" w:rsidRPr="009051D9">
              <w:rPr>
                <w:rFonts w:ascii="Times New Roman" w:eastAsia="標楷體" w:hAnsi="Times New Roman" w:cs="Times New Roman" w:hint="eastAsia"/>
                <w:sz w:val="24"/>
                <w:szCs w:val="24"/>
              </w:rPr>
              <w:t>地引注資料</w:t>
            </w:r>
            <w:proofErr w:type="gramEnd"/>
            <w:r w:rsidR="005300A7" w:rsidRPr="009051D9">
              <w:rPr>
                <w:rFonts w:ascii="Times New Roman" w:eastAsia="標楷體" w:hAnsi="Times New Roman" w:cs="Times New Roman" w:hint="eastAsia"/>
                <w:sz w:val="24"/>
                <w:szCs w:val="24"/>
              </w:rPr>
              <w:t>來源</w:t>
            </w:r>
            <w:r w:rsidRPr="009051D9">
              <w:rPr>
                <w:rFonts w:ascii="Times New Roman" w:eastAsia="標楷體" w:hAnsi="Times New Roman" w:cs="Times New Roman"/>
                <w:sz w:val="24"/>
                <w:szCs w:val="24"/>
              </w:rPr>
              <w:t>」有基本認知。透過活潑的動畫教材引發學生學習興趣，</w:t>
            </w:r>
            <w:r w:rsidR="008B3C44" w:rsidRPr="009051D9">
              <w:rPr>
                <w:rFonts w:ascii="Times New Roman" w:eastAsia="標楷體" w:hAnsi="Times New Roman" w:cs="Times New Roman" w:hint="eastAsia"/>
                <w:sz w:val="24"/>
                <w:szCs w:val="24"/>
              </w:rPr>
              <w:t>搭配學習單及課堂討論，除有效確認學生學習效果外，更可扎根學生正確數位素養。</w:t>
            </w:r>
          </w:p>
        </w:tc>
      </w:tr>
      <w:tr w:rsidR="0066131B" w:rsidRPr="009051D9" w14:paraId="109A40D9" w14:textId="77777777" w:rsidTr="00EE34B7">
        <w:trPr>
          <w:trHeight w:val="20"/>
        </w:trPr>
        <w:tc>
          <w:tcPr>
            <w:tcW w:w="9592" w:type="dxa"/>
            <w:gridSpan w:val="9"/>
            <w:shd w:val="clear" w:color="auto" w:fill="D9D9D9"/>
            <w:vAlign w:val="center"/>
          </w:tcPr>
          <w:p w14:paraId="23FF34D3"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b/>
                <w:color w:val="000000"/>
                <w:sz w:val="24"/>
                <w:szCs w:val="24"/>
              </w:rPr>
            </w:pPr>
            <w:r w:rsidRPr="009051D9">
              <w:rPr>
                <w:rFonts w:ascii="Times New Roman" w:eastAsia="標楷體" w:hAnsi="Times New Roman" w:cs="Times New Roman"/>
                <w:color w:val="000000"/>
                <w:sz w:val="24"/>
                <w:szCs w:val="24"/>
              </w:rPr>
              <w:t>設計依據</w:t>
            </w:r>
          </w:p>
        </w:tc>
      </w:tr>
      <w:tr w:rsidR="0066131B" w:rsidRPr="009051D9" w14:paraId="186DAD2E" w14:textId="77777777" w:rsidTr="00CF1B80">
        <w:trPr>
          <w:trHeight w:val="20"/>
        </w:trPr>
        <w:tc>
          <w:tcPr>
            <w:tcW w:w="2104" w:type="dxa"/>
            <w:gridSpan w:val="3"/>
            <w:vMerge w:val="restart"/>
            <w:shd w:val="clear" w:color="auto" w:fill="D9D9D9"/>
            <w:vAlign w:val="center"/>
          </w:tcPr>
          <w:p w14:paraId="08B66F2C"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核心素養</w:t>
            </w:r>
          </w:p>
        </w:tc>
        <w:tc>
          <w:tcPr>
            <w:tcW w:w="3977" w:type="dxa"/>
            <w:gridSpan w:val="3"/>
            <w:vAlign w:val="center"/>
          </w:tcPr>
          <w:p w14:paraId="59D39026"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u w:val="single"/>
              </w:rPr>
            </w:pPr>
            <w:r w:rsidRPr="009051D9">
              <w:rPr>
                <w:rFonts w:ascii="Times New Roman" w:eastAsia="標楷體" w:hAnsi="Times New Roman" w:cs="Times New Roman"/>
                <w:color w:val="000000"/>
                <w:sz w:val="24"/>
                <w:szCs w:val="24"/>
                <w:u w:val="single"/>
              </w:rPr>
              <w:t>總綱</w:t>
            </w:r>
            <w:r w:rsidRPr="009051D9">
              <w:rPr>
                <w:rFonts w:ascii="Times New Roman" w:eastAsia="標楷體" w:hAnsi="Times New Roman" w:cs="Times New Roman"/>
                <w:b/>
                <w:color w:val="000000"/>
                <w:sz w:val="24"/>
                <w:szCs w:val="24"/>
                <w:u w:val="single"/>
              </w:rPr>
              <w:t>/</w:t>
            </w:r>
            <w:r w:rsidRPr="009051D9">
              <w:rPr>
                <w:rFonts w:ascii="Times New Roman" w:eastAsia="標楷體" w:hAnsi="Times New Roman" w:cs="Times New Roman"/>
                <w:color w:val="000000"/>
                <w:sz w:val="24"/>
                <w:szCs w:val="24"/>
                <w:u w:val="single"/>
              </w:rPr>
              <w:t>領域</w:t>
            </w:r>
            <w:r w:rsidRPr="009051D9">
              <w:rPr>
                <w:rFonts w:ascii="Times New Roman" w:eastAsia="標楷體" w:hAnsi="Times New Roman" w:cs="Times New Roman"/>
                <w:b/>
                <w:color w:val="000000"/>
                <w:sz w:val="24"/>
                <w:szCs w:val="24"/>
                <w:u w:val="single"/>
              </w:rPr>
              <w:t>/</w:t>
            </w:r>
            <w:r w:rsidRPr="009051D9">
              <w:rPr>
                <w:rFonts w:ascii="Times New Roman" w:eastAsia="標楷體" w:hAnsi="Times New Roman" w:cs="Times New Roman"/>
                <w:color w:val="000000"/>
                <w:sz w:val="24"/>
                <w:szCs w:val="24"/>
                <w:u w:val="single"/>
              </w:rPr>
              <w:t>群科</w:t>
            </w:r>
          </w:p>
          <w:p w14:paraId="244DDF3E"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b/>
                <w:color w:val="000000"/>
                <w:sz w:val="24"/>
                <w:szCs w:val="24"/>
              </w:rPr>
            </w:pPr>
            <w:r w:rsidRPr="009051D9">
              <w:rPr>
                <w:rFonts w:ascii="Times New Roman" w:eastAsia="標楷體" w:hAnsi="Times New Roman" w:cs="Times New Roman"/>
                <w:color w:val="000000"/>
                <w:sz w:val="24"/>
                <w:szCs w:val="24"/>
                <w:u w:val="single"/>
              </w:rPr>
              <w:t>（視課程性質選用）</w:t>
            </w:r>
          </w:p>
        </w:tc>
        <w:tc>
          <w:tcPr>
            <w:tcW w:w="3511" w:type="dxa"/>
            <w:gridSpan w:val="3"/>
            <w:vAlign w:val="center"/>
          </w:tcPr>
          <w:p w14:paraId="5A7A1468"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呼應之數位素養</w:t>
            </w:r>
          </w:p>
        </w:tc>
      </w:tr>
      <w:tr w:rsidR="0066131B" w:rsidRPr="009051D9" w14:paraId="2B6D1EE1" w14:textId="77777777" w:rsidTr="00CF1B80">
        <w:trPr>
          <w:trHeight w:val="20"/>
        </w:trPr>
        <w:tc>
          <w:tcPr>
            <w:tcW w:w="2104" w:type="dxa"/>
            <w:gridSpan w:val="3"/>
            <w:vMerge/>
            <w:shd w:val="clear" w:color="auto" w:fill="D9D9D9"/>
            <w:vAlign w:val="center"/>
          </w:tcPr>
          <w:p w14:paraId="4299778E"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3977" w:type="dxa"/>
            <w:gridSpan w:val="3"/>
          </w:tcPr>
          <w:p w14:paraId="148C651F" w14:textId="77777777" w:rsidR="0066131B" w:rsidRPr="004C7125" w:rsidRDefault="0066131B" w:rsidP="00EE34B7">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4C7125">
              <w:rPr>
                <w:rFonts w:ascii="標楷體" w:eastAsia="標楷體" w:hAnsi="標楷體" w:cs="Times New Roman"/>
                <w:color w:val="000000"/>
                <w:sz w:val="24"/>
                <w:szCs w:val="24"/>
              </w:rPr>
              <w:t>A2系統思考與解決問題</w:t>
            </w:r>
          </w:p>
          <w:p w14:paraId="268092C6" w14:textId="03B219DF" w:rsidR="0066131B" w:rsidRPr="004C7125" w:rsidRDefault="00455399" w:rsidP="00EE34B7">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4C7125">
              <w:rPr>
                <w:rFonts w:ascii="標楷體" w:eastAsia="標楷體" w:hAnsi="標楷體" w:cs="Times New Roman" w:hint="eastAsia"/>
                <w:color w:val="000000"/>
                <w:sz w:val="24"/>
                <w:szCs w:val="24"/>
              </w:rPr>
              <w:t>科S-U-A2</w:t>
            </w:r>
            <w:r w:rsidR="0066131B" w:rsidRPr="004C7125">
              <w:rPr>
                <w:rFonts w:ascii="標楷體" w:eastAsia="標楷體" w:hAnsi="標楷體" w:cs="Times New Roman"/>
                <w:color w:val="000000"/>
                <w:sz w:val="24"/>
                <w:szCs w:val="24"/>
              </w:rPr>
              <w:t xml:space="preserve"> </w:t>
            </w:r>
            <w:r w:rsidR="00846B0A" w:rsidRPr="004C7125">
              <w:rPr>
                <w:rFonts w:ascii="標楷體" w:eastAsia="標楷體" w:hAnsi="標楷體" w:cs="Times New Roman" w:hint="eastAsia"/>
                <w:color w:val="000000"/>
                <w:sz w:val="24"/>
                <w:szCs w:val="24"/>
              </w:rPr>
              <w:t>運用科技工具與策略進行系統思考與分析探索，並有效解決問題。</w:t>
            </w:r>
          </w:p>
          <w:p w14:paraId="40C5296D" w14:textId="77777777" w:rsidR="00846B0A" w:rsidRPr="004C7125" w:rsidRDefault="00846B0A" w:rsidP="00EE34B7">
            <w:pPr>
              <w:pBdr>
                <w:top w:val="nil"/>
                <w:left w:val="nil"/>
                <w:bottom w:val="nil"/>
                <w:right w:val="nil"/>
                <w:between w:val="nil"/>
              </w:pBdr>
              <w:spacing w:line="276" w:lineRule="auto"/>
              <w:jc w:val="both"/>
              <w:rPr>
                <w:rFonts w:ascii="標楷體" w:eastAsia="標楷體" w:hAnsi="標楷體" w:cs="Times New Roman"/>
                <w:color w:val="000000"/>
                <w:sz w:val="24"/>
                <w:szCs w:val="24"/>
              </w:rPr>
            </w:pPr>
          </w:p>
          <w:p w14:paraId="2D8B8940" w14:textId="706E5161" w:rsidR="009B6DF7" w:rsidRPr="004C7125" w:rsidRDefault="009B6DF7" w:rsidP="00EE34B7">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4C7125">
              <w:rPr>
                <w:rFonts w:ascii="標楷體" w:eastAsia="標楷體" w:hAnsi="標楷體" w:cs="Times New Roman"/>
                <w:color w:val="000000"/>
                <w:sz w:val="24"/>
                <w:szCs w:val="24"/>
              </w:rPr>
              <w:t>B</w:t>
            </w:r>
            <w:r w:rsidR="002D2795" w:rsidRPr="004C7125">
              <w:rPr>
                <w:rFonts w:ascii="標楷體" w:eastAsia="標楷體" w:hAnsi="標楷體" w:cs="Times New Roman" w:hint="eastAsia"/>
                <w:color w:val="000000"/>
                <w:sz w:val="24"/>
                <w:szCs w:val="24"/>
              </w:rPr>
              <w:t>2科技資訊</w:t>
            </w:r>
            <w:r w:rsidRPr="004C7125">
              <w:rPr>
                <w:rFonts w:ascii="標楷體" w:eastAsia="標楷體" w:hAnsi="標楷體" w:cs="Times New Roman"/>
                <w:color w:val="000000"/>
                <w:sz w:val="24"/>
                <w:szCs w:val="24"/>
              </w:rPr>
              <w:t>與</w:t>
            </w:r>
            <w:r w:rsidR="002D2795" w:rsidRPr="004C7125">
              <w:rPr>
                <w:rFonts w:ascii="標楷體" w:eastAsia="標楷體" w:hAnsi="標楷體" w:cs="Times New Roman" w:hint="eastAsia"/>
                <w:color w:val="000000"/>
                <w:sz w:val="24"/>
                <w:szCs w:val="24"/>
              </w:rPr>
              <w:t>媒體素養</w:t>
            </w:r>
          </w:p>
          <w:p w14:paraId="4499E310" w14:textId="65ACE3D5" w:rsidR="00ED64D4" w:rsidRPr="004C7125" w:rsidRDefault="00116C84" w:rsidP="00EE34B7">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4C7125">
              <w:rPr>
                <w:rFonts w:ascii="標楷體" w:eastAsia="標楷體" w:hAnsi="標楷體" w:cs="Times New Roman" w:hint="eastAsia"/>
                <w:color w:val="000000"/>
                <w:sz w:val="24"/>
                <w:szCs w:val="24"/>
              </w:rPr>
              <w:t>科S-U-B2</w:t>
            </w:r>
            <w:r w:rsidR="00ED64D4" w:rsidRPr="004C7125">
              <w:rPr>
                <w:rFonts w:ascii="標楷體" w:eastAsia="標楷體" w:hAnsi="標楷體" w:cs="Times New Roman"/>
                <w:color w:val="000000"/>
                <w:sz w:val="24"/>
                <w:szCs w:val="24"/>
              </w:rPr>
              <w:t xml:space="preserve"> </w:t>
            </w:r>
            <w:r w:rsidRPr="004C7125">
              <w:rPr>
                <w:rFonts w:ascii="標楷體" w:eastAsia="標楷體" w:hAnsi="標楷體" w:cs="Times New Roman" w:hint="eastAsia"/>
                <w:color w:val="000000"/>
                <w:sz w:val="24"/>
                <w:szCs w:val="24"/>
              </w:rPr>
              <w:t>理解科技與資訊的原理及發展趨勢，整合運用科技、資訊及媒體，並能分析思辨人與科技、社會、環境的關係。</w:t>
            </w:r>
          </w:p>
          <w:p w14:paraId="1E426244" w14:textId="77777777" w:rsidR="00116C84" w:rsidRPr="004C7125" w:rsidRDefault="00116C84" w:rsidP="00EE34B7">
            <w:pPr>
              <w:pBdr>
                <w:top w:val="nil"/>
                <w:left w:val="nil"/>
                <w:bottom w:val="nil"/>
                <w:right w:val="nil"/>
                <w:between w:val="nil"/>
              </w:pBdr>
              <w:spacing w:line="276" w:lineRule="auto"/>
              <w:jc w:val="both"/>
              <w:rPr>
                <w:rFonts w:ascii="標楷體" w:eastAsia="標楷體" w:hAnsi="標楷體" w:cs="Times New Roman"/>
                <w:color w:val="000000"/>
                <w:sz w:val="24"/>
                <w:szCs w:val="24"/>
              </w:rPr>
            </w:pPr>
          </w:p>
          <w:p w14:paraId="5EA8B0CE" w14:textId="77777777" w:rsidR="0066131B" w:rsidRPr="004C7125" w:rsidRDefault="0066131B" w:rsidP="00EE34B7">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4C7125">
              <w:rPr>
                <w:rFonts w:ascii="標楷體" w:eastAsia="標楷體" w:hAnsi="標楷體" w:cs="Times New Roman"/>
                <w:color w:val="000000"/>
                <w:sz w:val="24"/>
                <w:szCs w:val="24"/>
              </w:rPr>
              <w:t>C1道德實踐與公民意識</w:t>
            </w:r>
          </w:p>
          <w:p w14:paraId="0893C06E" w14:textId="7DDF506B" w:rsidR="0066131B" w:rsidRPr="004C7125" w:rsidRDefault="005661EA" w:rsidP="00EE34B7">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4C7125">
              <w:rPr>
                <w:rFonts w:ascii="標楷體" w:eastAsia="標楷體" w:hAnsi="標楷體" w:cs="Times New Roman" w:hint="eastAsia"/>
                <w:color w:val="000000"/>
                <w:sz w:val="24"/>
                <w:szCs w:val="24"/>
              </w:rPr>
              <w:t>科S-U-C1</w:t>
            </w:r>
            <w:r w:rsidR="0066131B" w:rsidRPr="004C7125">
              <w:rPr>
                <w:rFonts w:ascii="標楷體" w:eastAsia="標楷體" w:hAnsi="標楷體" w:cs="Times New Roman"/>
                <w:color w:val="000000"/>
                <w:sz w:val="24"/>
                <w:szCs w:val="24"/>
              </w:rPr>
              <w:t xml:space="preserve"> </w:t>
            </w:r>
            <w:r w:rsidR="00D06722" w:rsidRPr="004C7125">
              <w:rPr>
                <w:rFonts w:ascii="標楷體" w:eastAsia="標楷體" w:hAnsi="標楷體" w:cs="Times New Roman" w:hint="eastAsia"/>
                <w:color w:val="000000"/>
                <w:sz w:val="24"/>
                <w:szCs w:val="24"/>
              </w:rPr>
              <w:t>具備科技與人文議題的思辨與反省能力，並能主動關注科技發展衍生之社會議題與倫理責任。</w:t>
            </w:r>
          </w:p>
        </w:tc>
        <w:tc>
          <w:tcPr>
            <w:tcW w:w="3511" w:type="dxa"/>
            <w:gridSpan w:val="3"/>
          </w:tcPr>
          <w:p w14:paraId="2749FD86" w14:textId="77777777" w:rsidR="0066131B" w:rsidRPr="004C7125" w:rsidRDefault="00626012" w:rsidP="00EE34B7">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4C7125">
              <w:rPr>
                <w:rFonts w:ascii="標楷體" w:eastAsia="標楷體" w:hAnsi="標楷體" w:cs="Times New Roman"/>
                <w:sz w:val="24"/>
                <w:szCs w:val="24"/>
              </w:rPr>
              <w:t>■</w:t>
            </w:r>
            <w:r w:rsidR="0066131B" w:rsidRPr="004C7125">
              <w:rPr>
                <w:rFonts w:ascii="標楷體" w:eastAsia="標楷體" w:hAnsi="標楷體" w:cs="Times New Roman"/>
                <w:sz w:val="24"/>
                <w:szCs w:val="24"/>
              </w:rPr>
              <w:t xml:space="preserve"> </w:t>
            </w:r>
            <w:r w:rsidR="0066131B" w:rsidRPr="004C7125">
              <w:rPr>
                <w:rFonts w:ascii="標楷體" w:eastAsia="標楷體" w:hAnsi="標楷體" w:cs="Times New Roman"/>
                <w:color w:val="000000"/>
                <w:sz w:val="24"/>
                <w:szCs w:val="24"/>
              </w:rPr>
              <w:t>數位安全、法規與倫理</w:t>
            </w:r>
          </w:p>
          <w:p w14:paraId="5C8FD50B" w14:textId="77777777" w:rsidR="00F93F61" w:rsidRPr="004C7125" w:rsidRDefault="00F93F61" w:rsidP="00EE34B7">
            <w:pPr>
              <w:pBdr>
                <w:top w:val="nil"/>
                <w:left w:val="nil"/>
                <w:bottom w:val="nil"/>
                <w:right w:val="nil"/>
                <w:between w:val="nil"/>
              </w:pBdr>
              <w:spacing w:line="276" w:lineRule="auto"/>
              <w:jc w:val="both"/>
              <w:rPr>
                <w:rFonts w:ascii="標楷體" w:eastAsia="標楷體" w:hAnsi="標楷體" w:cs="Times New Roman"/>
                <w:sz w:val="24"/>
                <w:szCs w:val="24"/>
              </w:rPr>
            </w:pPr>
            <w:r w:rsidRPr="004C7125">
              <w:rPr>
                <w:rFonts w:ascii="標楷體" w:eastAsia="標楷體" w:hAnsi="標楷體" w:cs="Times New Roman" w:hint="eastAsia"/>
                <w:sz w:val="24"/>
                <w:szCs w:val="24"/>
              </w:rPr>
              <w:t>理解數位環境中的設備、內容、個人數據和隱私</w:t>
            </w:r>
            <w:r w:rsidRPr="004C7125">
              <w:rPr>
                <w:rFonts w:ascii="標楷體" w:eastAsia="標楷體" w:hAnsi="標楷體" w:cs="Times New Roman"/>
                <w:sz w:val="24"/>
                <w:szCs w:val="24"/>
              </w:rPr>
              <w:t>；</w:t>
            </w:r>
            <w:r w:rsidRPr="004C7125">
              <w:rPr>
                <w:rFonts w:ascii="標楷體" w:eastAsia="標楷體" w:hAnsi="標楷體" w:cs="Times New Roman" w:hint="eastAsia"/>
                <w:sz w:val="24"/>
                <w:szCs w:val="24"/>
              </w:rPr>
              <w:t>保護身心健康，並了解數位科技對社會福祉、社會包容，以及環境的影響。</w:t>
            </w:r>
          </w:p>
          <w:p w14:paraId="14ECFF42" w14:textId="77777777" w:rsidR="0066131B" w:rsidRPr="004C7125" w:rsidRDefault="00ED64D4" w:rsidP="00EE34B7">
            <w:pPr>
              <w:pBdr>
                <w:top w:val="nil"/>
                <w:left w:val="nil"/>
                <w:bottom w:val="nil"/>
                <w:right w:val="nil"/>
                <w:between w:val="nil"/>
              </w:pBdr>
              <w:spacing w:line="276" w:lineRule="auto"/>
              <w:jc w:val="both"/>
              <w:rPr>
                <w:rFonts w:ascii="標楷體" w:eastAsia="標楷體" w:hAnsi="標楷體" w:cs="Times New Roman"/>
                <w:sz w:val="24"/>
                <w:szCs w:val="24"/>
              </w:rPr>
            </w:pPr>
            <w:r w:rsidRPr="004C7125">
              <w:rPr>
                <w:rFonts w:ascii="標楷體" w:eastAsia="標楷體" w:hAnsi="標楷體" w:cs="Times New Roman"/>
                <w:sz w:val="24"/>
                <w:szCs w:val="24"/>
              </w:rPr>
              <w:t xml:space="preserve">□ </w:t>
            </w:r>
            <w:r w:rsidR="0066131B" w:rsidRPr="004C7125">
              <w:rPr>
                <w:rFonts w:ascii="標楷體" w:eastAsia="標楷體" w:hAnsi="標楷體" w:cs="Times New Roman"/>
                <w:sz w:val="24"/>
                <w:szCs w:val="24"/>
              </w:rPr>
              <w:t>數位技能與資料處理</w:t>
            </w:r>
          </w:p>
          <w:p w14:paraId="63094EE8" w14:textId="71A4049B" w:rsidR="0066131B" w:rsidRPr="004C7125" w:rsidRDefault="00487C26" w:rsidP="00EE34B7">
            <w:pPr>
              <w:spacing w:line="276" w:lineRule="auto"/>
              <w:jc w:val="both"/>
              <w:rPr>
                <w:rFonts w:ascii="標楷體" w:eastAsia="標楷體" w:hAnsi="標楷體" w:cs="Times New Roman"/>
                <w:sz w:val="24"/>
                <w:szCs w:val="24"/>
              </w:rPr>
            </w:pPr>
            <w:r w:rsidRPr="004C7125">
              <w:rPr>
                <w:rFonts w:ascii="標楷體" w:eastAsia="標楷體" w:hAnsi="標楷體" w:cs="Times New Roman"/>
                <w:sz w:val="24"/>
                <w:szCs w:val="24"/>
              </w:rPr>
              <w:t>□</w:t>
            </w:r>
            <w:r w:rsidR="00ED64D4" w:rsidRPr="004C7125">
              <w:rPr>
                <w:rFonts w:ascii="標楷體" w:eastAsia="標楷體" w:hAnsi="標楷體" w:cs="Times New Roman"/>
                <w:sz w:val="24"/>
                <w:szCs w:val="24"/>
              </w:rPr>
              <w:t xml:space="preserve"> </w:t>
            </w:r>
            <w:r w:rsidR="0066131B" w:rsidRPr="004C7125">
              <w:rPr>
                <w:rFonts w:ascii="標楷體" w:eastAsia="標楷體" w:hAnsi="標楷體" w:cs="Times New Roman"/>
                <w:sz w:val="24"/>
                <w:szCs w:val="24"/>
              </w:rPr>
              <w:t>數位溝通、合作與問題解決</w:t>
            </w:r>
          </w:p>
          <w:p w14:paraId="61DE021A" w14:textId="3D022FC3" w:rsidR="0066131B" w:rsidRPr="004C7125" w:rsidRDefault="00487C26" w:rsidP="00EE34B7">
            <w:pPr>
              <w:spacing w:line="276" w:lineRule="auto"/>
              <w:jc w:val="both"/>
              <w:rPr>
                <w:rFonts w:ascii="標楷體" w:eastAsia="標楷體" w:hAnsi="標楷體" w:cs="Times New Roman"/>
                <w:sz w:val="24"/>
                <w:szCs w:val="24"/>
              </w:rPr>
            </w:pPr>
            <w:r w:rsidRPr="004C7125">
              <w:rPr>
                <w:rFonts w:ascii="標楷體" w:eastAsia="標楷體" w:hAnsi="標楷體" w:cs="Times New Roman"/>
                <w:sz w:val="24"/>
                <w:szCs w:val="24"/>
              </w:rPr>
              <w:t>■</w:t>
            </w:r>
            <w:r w:rsidR="00A57A70" w:rsidRPr="004C7125">
              <w:rPr>
                <w:rFonts w:ascii="標楷體" w:eastAsia="標楷體" w:hAnsi="標楷體" w:cs="Times New Roman"/>
                <w:sz w:val="24"/>
                <w:szCs w:val="24"/>
              </w:rPr>
              <w:t xml:space="preserve"> </w:t>
            </w:r>
            <w:r w:rsidR="0066131B" w:rsidRPr="004C7125">
              <w:rPr>
                <w:rFonts w:ascii="標楷體" w:eastAsia="標楷體" w:hAnsi="標楷體" w:cs="Times New Roman"/>
                <w:sz w:val="24"/>
                <w:szCs w:val="24"/>
              </w:rPr>
              <w:t>數位</w:t>
            </w:r>
            <w:proofErr w:type="gramStart"/>
            <w:r w:rsidR="0066131B" w:rsidRPr="004C7125">
              <w:rPr>
                <w:rFonts w:ascii="標楷體" w:eastAsia="標楷體" w:hAnsi="標楷體" w:cs="Times New Roman"/>
                <w:sz w:val="24"/>
                <w:szCs w:val="24"/>
              </w:rPr>
              <w:t>內容識讀與</w:t>
            </w:r>
            <w:proofErr w:type="gramEnd"/>
            <w:r w:rsidR="0066131B" w:rsidRPr="004C7125">
              <w:rPr>
                <w:rFonts w:ascii="標楷體" w:eastAsia="標楷體" w:hAnsi="標楷體" w:cs="Times New Roman"/>
                <w:sz w:val="24"/>
                <w:szCs w:val="24"/>
              </w:rPr>
              <w:t>創作</w:t>
            </w:r>
          </w:p>
          <w:p w14:paraId="1D038760" w14:textId="4838BC7C" w:rsidR="0066131B" w:rsidRPr="004C7125" w:rsidRDefault="009F5DAB" w:rsidP="00EE34B7">
            <w:pPr>
              <w:spacing w:line="276" w:lineRule="auto"/>
              <w:jc w:val="both"/>
              <w:rPr>
                <w:rFonts w:ascii="標楷體" w:eastAsia="標楷體" w:hAnsi="標楷體" w:cs="Times New Roman"/>
                <w:sz w:val="24"/>
                <w:szCs w:val="24"/>
              </w:rPr>
            </w:pPr>
            <w:r w:rsidRPr="004C7125">
              <w:rPr>
                <w:rFonts w:ascii="標楷體" w:eastAsia="標楷體" w:hAnsi="標楷體" w:cs="Times New Roman" w:hint="eastAsia"/>
                <w:sz w:val="24"/>
                <w:szCs w:val="24"/>
              </w:rPr>
              <w:t>合法合宜地創建和編輯數位內容，並將其整合到現有知識體系中</w:t>
            </w:r>
            <w:r w:rsidRPr="004C7125">
              <w:rPr>
                <w:rFonts w:ascii="標楷體" w:eastAsia="標楷體" w:hAnsi="標楷體" w:cs="Times New Roman"/>
                <w:sz w:val="24"/>
                <w:szCs w:val="24"/>
              </w:rPr>
              <w:t>；</w:t>
            </w:r>
            <w:r w:rsidRPr="004C7125">
              <w:rPr>
                <w:rFonts w:ascii="標楷體" w:eastAsia="標楷體" w:hAnsi="標楷體" w:cs="Times New Roman" w:hint="eastAsia"/>
                <w:sz w:val="24"/>
                <w:szCs w:val="24"/>
              </w:rPr>
              <w:t>運用數位工具與生成式 AI 培育思辨、創造的能力，並且實踐美感生活。</w:t>
            </w:r>
          </w:p>
        </w:tc>
      </w:tr>
      <w:tr w:rsidR="0066131B" w:rsidRPr="009051D9" w14:paraId="6D358825" w14:textId="77777777" w:rsidTr="00EE34B7">
        <w:trPr>
          <w:trHeight w:val="20"/>
        </w:trPr>
        <w:tc>
          <w:tcPr>
            <w:tcW w:w="9592" w:type="dxa"/>
            <w:gridSpan w:val="9"/>
            <w:shd w:val="clear" w:color="auto" w:fill="D9D9D9"/>
            <w:vAlign w:val="center"/>
          </w:tcPr>
          <w:p w14:paraId="14466FA3"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u w:val="single"/>
              </w:rPr>
              <w:t>領域</w:t>
            </w:r>
            <w:r w:rsidRPr="009051D9">
              <w:rPr>
                <w:rFonts w:ascii="Times New Roman" w:eastAsia="標楷體" w:hAnsi="Times New Roman" w:cs="Times New Roman"/>
                <w:b/>
                <w:color w:val="000000"/>
                <w:sz w:val="24"/>
                <w:szCs w:val="24"/>
                <w:u w:val="single"/>
              </w:rPr>
              <w:t>/</w:t>
            </w:r>
            <w:r w:rsidRPr="009051D9">
              <w:rPr>
                <w:rFonts w:ascii="Times New Roman" w:eastAsia="標楷體" w:hAnsi="Times New Roman" w:cs="Times New Roman"/>
                <w:color w:val="000000"/>
                <w:sz w:val="24"/>
                <w:szCs w:val="24"/>
                <w:u w:val="single"/>
              </w:rPr>
              <w:t>科目</w:t>
            </w:r>
          </w:p>
        </w:tc>
      </w:tr>
      <w:tr w:rsidR="0066131B" w:rsidRPr="009051D9" w14:paraId="0475B588" w14:textId="77777777" w:rsidTr="00EE34B7">
        <w:trPr>
          <w:trHeight w:val="20"/>
        </w:trPr>
        <w:tc>
          <w:tcPr>
            <w:tcW w:w="1052" w:type="dxa"/>
            <w:vMerge w:val="restart"/>
            <w:shd w:val="clear" w:color="auto" w:fill="D9D9D9"/>
            <w:vAlign w:val="center"/>
          </w:tcPr>
          <w:p w14:paraId="39B4DBAB"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學習</w:t>
            </w:r>
          </w:p>
          <w:p w14:paraId="6A5BFC12"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重點</w:t>
            </w:r>
          </w:p>
        </w:tc>
        <w:tc>
          <w:tcPr>
            <w:tcW w:w="1052" w:type="dxa"/>
            <w:gridSpan w:val="2"/>
            <w:shd w:val="clear" w:color="auto" w:fill="D9D9D9"/>
            <w:vAlign w:val="center"/>
          </w:tcPr>
          <w:p w14:paraId="65E22D48" w14:textId="61D14CC1"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學習</w:t>
            </w:r>
            <w:r w:rsidR="009051D9" w:rsidRPr="009051D9">
              <w:rPr>
                <w:rFonts w:ascii="Times New Roman" w:eastAsia="標楷體" w:hAnsi="Times New Roman" w:cs="Times New Roman"/>
                <w:color w:val="000000"/>
                <w:sz w:val="24"/>
                <w:szCs w:val="24"/>
              </w:rPr>
              <w:br/>
            </w:r>
            <w:r w:rsidRPr="009051D9">
              <w:rPr>
                <w:rFonts w:ascii="Times New Roman" w:eastAsia="標楷體" w:hAnsi="Times New Roman" w:cs="Times New Roman"/>
                <w:color w:val="000000"/>
                <w:sz w:val="24"/>
                <w:szCs w:val="24"/>
              </w:rPr>
              <w:t>表現</w:t>
            </w:r>
          </w:p>
        </w:tc>
        <w:tc>
          <w:tcPr>
            <w:tcW w:w="7488" w:type="dxa"/>
            <w:gridSpan w:val="6"/>
            <w:vAlign w:val="center"/>
          </w:tcPr>
          <w:p w14:paraId="62704809" w14:textId="77777777" w:rsidR="0066131B" w:rsidRPr="009051D9" w:rsidRDefault="0066131B" w:rsidP="00EE34B7">
            <w:pPr>
              <w:spacing w:line="276" w:lineRule="auto"/>
              <w:rPr>
                <w:rFonts w:ascii="Times New Roman" w:eastAsia="標楷體" w:hAnsi="Times New Roman" w:cs="Times New Roman"/>
                <w:sz w:val="24"/>
                <w:szCs w:val="24"/>
              </w:rPr>
            </w:pPr>
            <w:r w:rsidRPr="009051D9">
              <w:rPr>
                <w:rFonts w:ascii="Times New Roman" w:eastAsia="標楷體" w:hAnsi="Times New Roman" w:cs="Times New Roman"/>
                <w:sz w:val="24"/>
                <w:szCs w:val="24"/>
              </w:rPr>
              <w:t>運</w:t>
            </w:r>
            <w:r w:rsidRPr="009051D9">
              <w:rPr>
                <w:rFonts w:ascii="Times New Roman" w:eastAsia="標楷體" w:hAnsi="Times New Roman" w:cs="Times New Roman"/>
                <w:sz w:val="24"/>
                <w:szCs w:val="24"/>
              </w:rPr>
              <w:t xml:space="preserve"> a-V-</w:t>
            </w:r>
            <w:r w:rsidR="00A42263" w:rsidRPr="009051D9">
              <w:rPr>
                <w:rFonts w:ascii="Times New Roman" w:eastAsia="標楷體" w:hAnsi="Times New Roman" w:cs="Times New Roman" w:hint="eastAsia"/>
                <w:sz w:val="24"/>
                <w:szCs w:val="24"/>
              </w:rPr>
              <w:t>1</w:t>
            </w:r>
            <w:r w:rsidR="001E50DD" w:rsidRPr="009051D9">
              <w:rPr>
                <w:rFonts w:ascii="Times New Roman" w:eastAsia="標楷體" w:hAnsi="Times New Roman" w:cs="Times New Roman" w:hint="eastAsia"/>
                <w:sz w:val="24"/>
                <w:szCs w:val="24"/>
              </w:rPr>
              <w:t>能實踐</w:t>
            </w:r>
            <w:proofErr w:type="gramStart"/>
            <w:r w:rsidR="001E50DD" w:rsidRPr="009051D9">
              <w:rPr>
                <w:rFonts w:ascii="Times New Roman" w:eastAsia="標楷體" w:hAnsi="Times New Roman" w:cs="Times New Roman" w:hint="eastAsia"/>
                <w:sz w:val="24"/>
                <w:szCs w:val="24"/>
              </w:rPr>
              <w:t>健康適</w:t>
            </w:r>
            <w:proofErr w:type="gramEnd"/>
            <w:r w:rsidR="001E50DD" w:rsidRPr="009051D9">
              <w:rPr>
                <w:rFonts w:ascii="Times New Roman" w:eastAsia="標楷體" w:hAnsi="Times New Roman" w:cs="Times New Roman" w:hint="eastAsia"/>
                <w:sz w:val="24"/>
                <w:szCs w:val="24"/>
              </w:rPr>
              <w:t>切的數位公民生活。</w:t>
            </w:r>
          </w:p>
          <w:p w14:paraId="30F00ED4" w14:textId="2E59F02F" w:rsidR="001E50DD" w:rsidRPr="009051D9" w:rsidRDefault="001E50DD" w:rsidP="00EE34B7">
            <w:pPr>
              <w:spacing w:line="276" w:lineRule="auto"/>
              <w:rPr>
                <w:rFonts w:ascii="Times New Roman" w:eastAsia="標楷體" w:hAnsi="Times New Roman" w:cs="Times New Roman"/>
                <w:sz w:val="24"/>
                <w:szCs w:val="24"/>
              </w:rPr>
            </w:pPr>
            <w:r w:rsidRPr="009051D9">
              <w:rPr>
                <w:rFonts w:ascii="Times New Roman" w:eastAsia="標楷體" w:hAnsi="Times New Roman" w:cs="Times New Roman"/>
                <w:sz w:val="24"/>
                <w:szCs w:val="24"/>
              </w:rPr>
              <w:t>運</w:t>
            </w:r>
            <w:r w:rsidRPr="009051D9">
              <w:rPr>
                <w:rFonts w:ascii="Times New Roman" w:eastAsia="標楷體" w:hAnsi="Times New Roman" w:cs="Times New Roman"/>
                <w:sz w:val="24"/>
                <w:szCs w:val="24"/>
              </w:rPr>
              <w:t xml:space="preserve"> a-V-</w:t>
            </w:r>
            <w:r w:rsidRPr="009051D9">
              <w:rPr>
                <w:rFonts w:ascii="Times New Roman" w:eastAsia="標楷體" w:hAnsi="Times New Roman" w:cs="Times New Roman" w:hint="eastAsia"/>
                <w:sz w:val="24"/>
                <w:szCs w:val="24"/>
              </w:rPr>
              <w:t>2</w:t>
            </w:r>
            <w:r w:rsidRPr="009051D9">
              <w:rPr>
                <w:rFonts w:ascii="Times New Roman" w:eastAsia="標楷體" w:hAnsi="Times New Roman" w:cs="Times New Roman" w:hint="eastAsia"/>
                <w:sz w:val="24"/>
                <w:szCs w:val="24"/>
              </w:rPr>
              <w:t>能使用多元的觀點思辨資訊科技相關議題。</w:t>
            </w:r>
          </w:p>
        </w:tc>
      </w:tr>
      <w:tr w:rsidR="0066131B" w:rsidRPr="009051D9" w14:paraId="6CB8A4CF" w14:textId="77777777" w:rsidTr="00EE34B7">
        <w:trPr>
          <w:trHeight w:val="20"/>
        </w:trPr>
        <w:tc>
          <w:tcPr>
            <w:tcW w:w="1052" w:type="dxa"/>
            <w:vMerge/>
            <w:shd w:val="clear" w:color="auto" w:fill="D9D9D9"/>
            <w:vAlign w:val="center"/>
          </w:tcPr>
          <w:p w14:paraId="32C1E611"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1052" w:type="dxa"/>
            <w:gridSpan w:val="2"/>
            <w:shd w:val="clear" w:color="auto" w:fill="D9D9D9"/>
            <w:vAlign w:val="center"/>
          </w:tcPr>
          <w:p w14:paraId="53A3F4D7" w14:textId="357A7B5B"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學習</w:t>
            </w:r>
            <w:r w:rsidR="009051D9" w:rsidRPr="009051D9">
              <w:rPr>
                <w:rFonts w:ascii="Times New Roman" w:eastAsia="標楷體" w:hAnsi="Times New Roman" w:cs="Times New Roman"/>
                <w:color w:val="000000"/>
                <w:sz w:val="24"/>
                <w:szCs w:val="24"/>
              </w:rPr>
              <w:br/>
            </w:r>
            <w:r w:rsidRPr="009051D9">
              <w:rPr>
                <w:rFonts w:ascii="Times New Roman" w:eastAsia="標楷體" w:hAnsi="Times New Roman" w:cs="Times New Roman"/>
                <w:color w:val="000000"/>
                <w:sz w:val="24"/>
                <w:szCs w:val="24"/>
              </w:rPr>
              <w:t>內容</w:t>
            </w:r>
          </w:p>
        </w:tc>
        <w:tc>
          <w:tcPr>
            <w:tcW w:w="7488" w:type="dxa"/>
            <w:gridSpan w:val="6"/>
            <w:vAlign w:val="center"/>
          </w:tcPr>
          <w:p w14:paraId="4B9F20BA" w14:textId="77777777" w:rsidR="0066131B" w:rsidRPr="009051D9" w:rsidRDefault="0066131B" w:rsidP="00EE34B7">
            <w:pPr>
              <w:pBdr>
                <w:top w:val="nil"/>
                <w:left w:val="nil"/>
                <w:bottom w:val="nil"/>
                <w:right w:val="nil"/>
                <w:between w:val="nil"/>
              </w:pBdr>
              <w:spacing w:line="276" w:lineRule="auto"/>
              <w:rPr>
                <w:rFonts w:ascii="Times New Roman" w:eastAsia="標楷體" w:hAnsi="Times New Roman" w:cs="Times New Roman"/>
                <w:sz w:val="24"/>
                <w:szCs w:val="24"/>
              </w:rPr>
            </w:pPr>
            <w:r w:rsidRPr="009051D9">
              <w:rPr>
                <w:rFonts w:ascii="Times New Roman" w:eastAsia="標楷體" w:hAnsi="Times New Roman" w:cs="Times New Roman"/>
                <w:sz w:val="24"/>
                <w:szCs w:val="24"/>
              </w:rPr>
              <w:t>資</w:t>
            </w:r>
            <w:r w:rsidRPr="009051D9">
              <w:rPr>
                <w:rFonts w:ascii="Times New Roman" w:eastAsia="標楷體" w:hAnsi="Times New Roman" w:cs="Times New Roman"/>
                <w:sz w:val="24"/>
                <w:szCs w:val="24"/>
              </w:rPr>
              <w:t xml:space="preserve"> H-V-</w:t>
            </w:r>
            <w:r w:rsidR="00492297" w:rsidRPr="009051D9">
              <w:rPr>
                <w:rFonts w:ascii="Times New Roman" w:eastAsia="標楷體" w:hAnsi="Times New Roman" w:cs="Times New Roman"/>
                <w:sz w:val="24"/>
                <w:szCs w:val="24"/>
              </w:rPr>
              <w:t>1</w:t>
            </w:r>
            <w:r w:rsidR="00885403" w:rsidRPr="009051D9">
              <w:rPr>
                <w:rFonts w:ascii="Times New Roman" w:eastAsia="標楷體" w:hAnsi="Times New Roman" w:cs="Times New Roman" w:hint="eastAsia"/>
                <w:sz w:val="24"/>
                <w:szCs w:val="24"/>
              </w:rPr>
              <w:t>資訊科技的合理使用原則。</w:t>
            </w:r>
          </w:p>
          <w:p w14:paraId="53F4ADB4" w14:textId="6B163C5A" w:rsidR="00885403" w:rsidRPr="009051D9" w:rsidRDefault="00885403" w:rsidP="00EE34B7">
            <w:pPr>
              <w:pBdr>
                <w:top w:val="nil"/>
                <w:left w:val="nil"/>
                <w:bottom w:val="nil"/>
                <w:right w:val="nil"/>
                <w:between w:val="nil"/>
              </w:pBdr>
              <w:spacing w:line="276" w:lineRule="auto"/>
              <w:rPr>
                <w:rFonts w:ascii="Times New Roman" w:eastAsia="標楷體" w:hAnsi="Times New Roman" w:cs="Times New Roman"/>
                <w:sz w:val="24"/>
                <w:szCs w:val="24"/>
              </w:rPr>
            </w:pPr>
            <w:r w:rsidRPr="009051D9">
              <w:rPr>
                <w:rFonts w:ascii="Times New Roman" w:eastAsia="標楷體" w:hAnsi="Times New Roman" w:cs="Times New Roman"/>
                <w:sz w:val="24"/>
                <w:szCs w:val="24"/>
              </w:rPr>
              <w:t>資</w:t>
            </w:r>
            <w:r w:rsidRPr="009051D9">
              <w:rPr>
                <w:rFonts w:ascii="Times New Roman" w:eastAsia="標楷體" w:hAnsi="Times New Roman" w:cs="Times New Roman"/>
                <w:sz w:val="24"/>
                <w:szCs w:val="24"/>
              </w:rPr>
              <w:t xml:space="preserve"> H-V-3</w:t>
            </w:r>
            <w:r w:rsidRPr="009051D9">
              <w:rPr>
                <w:rFonts w:ascii="Times New Roman" w:eastAsia="標楷體" w:hAnsi="Times New Roman" w:cs="Times New Roman" w:hint="eastAsia"/>
                <w:sz w:val="24"/>
                <w:szCs w:val="24"/>
              </w:rPr>
              <w:t>資訊科技對人與社會的影響與衝擊。</w:t>
            </w:r>
          </w:p>
        </w:tc>
      </w:tr>
      <w:tr w:rsidR="0066131B" w:rsidRPr="009051D9" w14:paraId="45F4E84A" w14:textId="77777777" w:rsidTr="00EE34B7">
        <w:trPr>
          <w:trHeight w:val="227"/>
        </w:trPr>
        <w:tc>
          <w:tcPr>
            <w:tcW w:w="2104" w:type="dxa"/>
            <w:gridSpan w:val="3"/>
            <w:shd w:val="clear" w:color="auto" w:fill="D9D9D9"/>
            <w:vAlign w:val="center"/>
          </w:tcPr>
          <w:p w14:paraId="029791EA"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議題融入</w:t>
            </w:r>
          </w:p>
        </w:tc>
        <w:tc>
          <w:tcPr>
            <w:tcW w:w="7488" w:type="dxa"/>
            <w:gridSpan w:val="6"/>
            <w:vAlign w:val="center"/>
          </w:tcPr>
          <w:p w14:paraId="0BC5631A" w14:textId="77777777" w:rsidR="009B6DF7" w:rsidRPr="004C7125" w:rsidRDefault="009B6DF7" w:rsidP="00EE34B7">
            <w:pPr>
              <w:pBdr>
                <w:top w:val="nil"/>
                <w:left w:val="nil"/>
                <w:bottom w:val="nil"/>
                <w:right w:val="nil"/>
                <w:between w:val="nil"/>
              </w:pBdr>
              <w:spacing w:line="276" w:lineRule="auto"/>
              <w:rPr>
                <w:rFonts w:ascii="標楷體" w:eastAsia="標楷體" w:hAnsi="標楷體" w:cs="Times New Roman"/>
                <w:color w:val="000000"/>
                <w:sz w:val="24"/>
                <w:szCs w:val="24"/>
              </w:rPr>
            </w:pPr>
            <w:r w:rsidRPr="004C7125">
              <w:rPr>
                <w:rFonts w:ascii="標楷體" w:eastAsia="標楷體" w:hAnsi="標楷體" w:cs="Times New Roman"/>
                <w:color w:val="000000"/>
                <w:sz w:val="24"/>
                <w:szCs w:val="24"/>
              </w:rPr>
              <w:t>□人權教育 □環境教育 □海洋教育 □品德教育 □生命教育</w:t>
            </w:r>
          </w:p>
          <w:p w14:paraId="2E778C8E" w14:textId="77777777" w:rsidR="009B6DF7" w:rsidRPr="004C7125" w:rsidRDefault="009B6DF7" w:rsidP="00EE34B7">
            <w:pPr>
              <w:pBdr>
                <w:top w:val="nil"/>
                <w:left w:val="nil"/>
                <w:bottom w:val="nil"/>
                <w:right w:val="nil"/>
                <w:between w:val="nil"/>
              </w:pBdr>
              <w:spacing w:line="276" w:lineRule="auto"/>
              <w:rPr>
                <w:rFonts w:ascii="標楷體" w:eastAsia="標楷體" w:hAnsi="標楷體" w:cs="Times New Roman"/>
                <w:color w:val="000000"/>
                <w:sz w:val="24"/>
                <w:szCs w:val="24"/>
              </w:rPr>
            </w:pPr>
            <w:r w:rsidRPr="004C7125">
              <w:rPr>
                <w:rFonts w:ascii="標楷體" w:eastAsia="標楷體" w:hAnsi="標楷體" w:cs="Times New Roman"/>
                <w:color w:val="000000"/>
                <w:sz w:val="24"/>
                <w:szCs w:val="24"/>
              </w:rPr>
              <w:t>□法治教育 ■科技教育 ■資訊教育 □能源教育 □安全教育</w:t>
            </w:r>
          </w:p>
          <w:p w14:paraId="3B57DF38" w14:textId="77777777" w:rsidR="009B6DF7" w:rsidRPr="004C7125" w:rsidRDefault="009B6DF7" w:rsidP="00EE34B7">
            <w:pPr>
              <w:pBdr>
                <w:top w:val="nil"/>
                <w:left w:val="nil"/>
                <w:bottom w:val="nil"/>
                <w:right w:val="nil"/>
                <w:between w:val="nil"/>
              </w:pBdr>
              <w:spacing w:line="276" w:lineRule="auto"/>
              <w:rPr>
                <w:rFonts w:ascii="標楷體" w:eastAsia="標楷體" w:hAnsi="標楷體" w:cs="Times New Roman"/>
                <w:color w:val="000000"/>
                <w:sz w:val="24"/>
                <w:szCs w:val="24"/>
              </w:rPr>
            </w:pPr>
            <w:r w:rsidRPr="004C7125">
              <w:rPr>
                <w:rFonts w:ascii="標楷體" w:eastAsia="標楷體" w:hAnsi="標楷體" w:cs="Times New Roman"/>
                <w:color w:val="000000"/>
                <w:sz w:val="24"/>
                <w:szCs w:val="24"/>
              </w:rPr>
              <w:t>□防災教育 □閱讀素養 □國際教育 □家庭教育 □原住民教育</w:t>
            </w:r>
          </w:p>
          <w:p w14:paraId="351B486A" w14:textId="4611FEC6" w:rsidR="009B6DF7" w:rsidRPr="004C7125" w:rsidRDefault="009B6DF7" w:rsidP="00EE34B7">
            <w:pPr>
              <w:pBdr>
                <w:top w:val="nil"/>
                <w:left w:val="nil"/>
                <w:bottom w:val="nil"/>
                <w:right w:val="nil"/>
                <w:between w:val="nil"/>
              </w:pBdr>
              <w:spacing w:line="276" w:lineRule="auto"/>
              <w:rPr>
                <w:rFonts w:ascii="標楷體" w:eastAsia="標楷體" w:hAnsi="標楷體" w:cs="Times New Roman"/>
                <w:color w:val="000000"/>
                <w:sz w:val="24"/>
                <w:szCs w:val="24"/>
              </w:rPr>
            </w:pPr>
            <w:r w:rsidRPr="004C7125">
              <w:rPr>
                <w:rFonts w:ascii="標楷體" w:eastAsia="標楷體" w:hAnsi="標楷體" w:cs="Times New Roman"/>
                <w:color w:val="000000"/>
                <w:sz w:val="24"/>
                <w:szCs w:val="24"/>
              </w:rPr>
              <w:t>□戶外教育 □多元文化教育</w:t>
            </w:r>
            <w:r w:rsidR="008B77CE" w:rsidRPr="004C7125">
              <w:rPr>
                <w:rFonts w:ascii="標楷體" w:eastAsia="標楷體" w:hAnsi="標楷體" w:cs="Times New Roman"/>
                <w:color w:val="000000"/>
                <w:sz w:val="24"/>
                <w:szCs w:val="24"/>
              </w:rPr>
              <w:t>□</w:t>
            </w:r>
            <w:r w:rsidRPr="004C7125">
              <w:rPr>
                <w:rFonts w:ascii="標楷體" w:eastAsia="標楷體" w:hAnsi="標楷體" w:cs="Times New Roman"/>
                <w:color w:val="000000"/>
                <w:sz w:val="24"/>
                <w:szCs w:val="24"/>
              </w:rPr>
              <w:t>性別平等教育 □生涯規劃教育</w:t>
            </w:r>
          </w:p>
          <w:p w14:paraId="72B5DD3A" w14:textId="77777777" w:rsidR="0066131B" w:rsidRPr="004C7125" w:rsidRDefault="009B6DF7" w:rsidP="00EE34B7">
            <w:pPr>
              <w:pBdr>
                <w:top w:val="nil"/>
                <w:left w:val="nil"/>
                <w:bottom w:val="nil"/>
                <w:right w:val="nil"/>
                <w:between w:val="nil"/>
              </w:pBdr>
              <w:spacing w:line="276" w:lineRule="auto"/>
              <w:rPr>
                <w:rFonts w:ascii="標楷體" w:eastAsia="標楷體" w:hAnsi="標楷體" w:cs="Times New Roman"/>
                <w:color w:val="000000"/>
                <w:sz w:val="24"/>
                <w:szCs w:val="24"/>
              </w:rPr>
            </w:pPr>
            <w:r w:rsidRPr="004C7125">
              <w:rPr>
                <w:rFonts w:ascii="標楷體" w:eastAsia="標楷體" w:hAnsi="標楷體" w:cs="Times New Roman"/>
                <w:color w:val="000000"/>
                <w:sz w:val="24"/>
                <w:szCs w:val="24"/>
              </w:rPr>
              <w:t>□無</w:t>
            </w:r>
          </w:p>
        </w:tc>
      </w:tr>
      <w:tr w:rsidR="0066131B" w:rsidRPr="009051D9" w14:paraId="7DEA0831" w14:textId="77777777" w:rsidTr="00EE34B7">
        <w:trPr>
          <w:trHeight w:val="20"/>
        </w:trPr>
        <w:tc>
          <w:tcPr>
            <w:tcW w:w="2104" w:type="dxa"/>
            <w:gridSpan w:val="3"/>
            <w:shd w:val="clear" w:color="auto" w:fill="D9D9D9"/>
            <w:vAlign w:val="center"/>
          </w:tcPr>
          <w:p w14:paraId="5F804037"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lastRenderedPageBreak/>
              <w:t>與其他領域</w:t>
            </w:r>
            <w:r w:rsidRPr="009051D9">
              <w:rPr>
                <w:rFonts w:ascii="Times New Roman" w:eastAsia="標楷體" w:hAnsi="Times New Roman" w:cs="Times New Roman"/>
                <w:b/>
                <w:color w:val="000000"/>
                <w:sz w:val="24"/>
                <w:szCs w:val="24"/>
              </w:rPr>
              <w:t>/</w:t>
            </w:r>
            <w:r w:rsidRPr="009051D9">
              <w:rPr>
                <w:rFonts w:ascii="Times New Roman" w:eastAsia="標楷體" w:hAnsi="Times New Roman" w:cs="Times New Roman"/>
                <w:color w:val="000000"/>
                <w:sz w:val="24"/>
                <w:szCs w:val="24"/>
              </w:rPr>
              <w:t>科目的連結</w:t>
            </w:r>
          </w:p>
        </w:tc>
        <w:tc>
          <w:tcPr>
            <w:tcW w:w="7488" w:type="dxa"/>
            <w:gridSpan w:val="6"/>
            <w:vAlign w:val="center"/>
          </w:tcPr>
          <w:p w14:paraId="562C55F2" w14:textId="77777777" w:rsidR="003113C6" w:rsidRPr="009051D9" w:rsidRDefault="008B77CE" w:rsidP="004C7125">
            <w:pPr>
              <w:pBdr>
                <w:top w:val="nil"/>
                <w:left w:val="nil"/>
                <w:bottom w:val="nil"/>
                <w:right w:val="nil"/>
                <w:between w:val="nil"/>
              </w:pBdr>
              <w:jc w:val="both"/>
              <w:rPr>
                <w:rFonts w:ascii="Times New Roman" w:eastAsia="標楷體" w:hAnsi="Times New Roman" w:cs="Times New Roman"/>
                <w:color w:val="000000"/>
                <w:sz w:val="24"/>
                <w:szCs w:val="24"/>
              </w:rPr>
            </w:pPr>
            <w:r w:rsidRPr="009051D9">
              <w:rPr>
                <w:rFonts w:ascii="Times New Roman" w:eastAsia="標楷體" w:hAnsi="Times New Roman" w:cs="Times New Roman" w:hint="eastAsia"/>
                <w:color w:val="000000" w:themeColor="text1"/>
                <w:sz w:val="24"/>
                <w:szCs w:val="24"/>
              </w:rPr>
              <w:t>無</w:t>
            </w:r>
          </w:p>
        </w:tc>
      </w:tr>
      <w:tr w:rsidR="0066131B" w:rsidRPr="009051D9" w14:paraId="25A6F1C2" w14:textId="77777777" w:rsidTr="00EE34B7">
        <w:trPr>
          <w:trHeight w:val="20"/>
        </w:trPr>
        <w:tc>
          <w:tcPr>
            <w:tcW w:w="2104" w:type="dxa"/>
            <w:gridSpan w:val="3"/>
            <w:shd w:val="clear" w:color="auto" w:fill="D9D9D9"/>
            <w:vAlign w:val="center"/>
          </w:tcPr>
          <w:p w14:paraId="1649337E" w14:textId="77777777" w:rsidR="00EE335E"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b/>
                <w:color w:val="000000"/>
                <w:sz w:val="24"/>
                <w:szCs w:val="24"/>
              </w:rPr>
            </w:pPr>
            <w:r w:rsidRPr="009051D9">
              <w:rPr>
                <w:rFonts w:ascii="Times New Roman" w:eastAsia="標楷體" w:hAnsi="Times New Roman" w:cs="Times New Roman"/>
                <w:color w:val="000000"/>
                <w:sz w:val="24"/>
                <w:szCs w:val="24"/>
              </w:rPr>
              <w:t>教材來源</w:t>
            </w:r>
          </w:p>
          <w:p w14:paraId="11492DA3"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參考資料</w:t>
            </w:r>
          </w:p>
        </w:tc>
        <w:tc>
          <w:tcPr>
            <w:tcW w:w="7488" w:type="dxa"/>
            <w:gridSpan w:val="6"/>
            <w:vAlign w:val="center"/>
          </w:tcPr>
          <w:p w14:paraId="6AF67FEB" w14:textId="52D4208A" w:rsidR="00391B91" w:rsidRPr="00106CAC" w:rsidRDefault="00A01FA0" w:rsidP="00591999">
            <w:pPr>
              <w:pStyle w:val="ab"/>
              <w:numPr>
                <w:ilvl w:val="0"/>
                <w:numId w:val="14"/>
              </w:numPr>
              <w:pBdr>
                <w:top w:val="nil"/>
                <w:left w:val="nil"/>
                <w:bottom w:val="nil"/>
                <w:right w:val="nil"/>
                <w:between w:val="nil"/>
              </w:pBdr>
              <w:spacing w:line="276" w:lineRule="auto"/>
              <w:ind w:leftChars="0" w:left="227" w:hanging="227"/>
              <w:jc w:val="both"/>
              <w:rPr>
                <w:rFonts w:ascii="Times New Roman" w:eastAsia="標楷體" w:hAnsi="Times New Roman"/>
                <w:sz w:val="24"/>
                <w:szCs w:val="24"/>
              </w:rPr>
            </w:pPr>
            <w:r w:rsidRPr="00106CAC">
              <w:rPr>
                <w:rFonts w:ascii="Times New Roman" w:eastAsia="標楷體" w:hAnsi="Times New Roman" w:cs="Times New Roman" w:hint="eastAsia"/>
                <w:color w:val="000000"/>
                <w:sz w:val="24"/>
                <w:szCs w:val="24"/>
              </w:rPr>
              <w:t>經濟部智慧財產局「校園著作權」</w:t>
            </w:r>
            <w:r w:rsidR="00EE34B7" w:rsidRPr="00106CAC">
              <w:rPr>
                <w:rFonts w:ascii="Times New Roman" w:eastAsia="標楷體" w:hAnsi="Times New Roman" w:cs="Times New Roman" w:hint="eastAsia"/>
                <w:color w:val="000000"/>
                <w:sz w:val="24"/>
                <w:szCs w:val="24"/>
              </w:rPr>
              <w:t>（包含校園著作權百寶箱等數個網頁連結）</w:t>
            </w:r>
            <w:r w:rsidR="00F23FC2" w:rsidRPr="005921E0">
              <w:rPr>
                <w:rFonts w:ascii="Times New Roman" w:eastAsia="標楷體" w:hAnsi="Times New Roman"/>
                <w:szCs w:val="24"/>
              </w:rPr>
              <w:t>https://www.tipo.gov.tw/tw/copyright/701.html</w:t>
            </w:r>
          </w:p>
          <w:p w14:paraId="7D5AE35E" w14:textId="77C7A866" w:rsidR="00391B91" w:rsidRPr="00106CAC" w:rsidRDefault="000029E3" w:rsidP="00591999">
            <w:pPr>
              <w:pStyle w:val="ab"/>
              <w:numPr>
                <w:ilvl w:val="0"/>
                <w:numId w:val="14"/>
              </w:numPr>
              <w:pBdr>
                <w:top w:val="nil"/>
                <w:left w:val="nil"/>
                <w:bottom w:val="nil"/>
                <w:right w:val="nil"/>
                <w:between w:val="nil"/>
              </w:pBdr>
              <w:spacing w:line="276" w:lineRule="auto"/>
              <w:ind w:leftChars="0" w:left="227" w:hanging="227"/>
              <w:jc w:val="both"/>
              <w:rPr>
                <w:rFonts w:ascii="Times New Roman" w:eastAsia="標楷體" w:hAnsi="Times New Roman"/>
                <w:sz w:val="24"/>
                <w:szCs w:val="24"/>
              </w:rPr>
            </w:pPr>
            <w:r w:rsidRPr="00106CAC">
              <w:rPr>
                <w:rFonts w:ascii="Times New Roman" w:eastAsia="標楷體" w:hAnsi="Times New Roman" w:cs="Times New Roman"/>
                <w:color w:val="000000"/>
                <w:sz w:val="24"/>
                <w:szCs w:val="24"/>
              </w:rPr>
              <w:t>經濟部智慧財產局「智慧財產權小題庫」</w:t>
            </w:r>
            <w:r w:rsidR="00F23FC2" w:rsidRPr="005921E0">
              <w:rPr>
                <w:rFonts w:ascii="Times New Roman" w:eastAsia="標楷體" w:hAnsi="Times New Roman"/>
                <w:szCs w:val="24"/>
              </w:rPr>
              <w:t>https://www.tipo.gov.tw/tw/copyright/701.html?q_topCat=07</w:t>
            </w:r>
          </w:p>
          <w:p w14:paraId="3F6876EB" w14:textId="6F01851F" w:rsidR="0046584B" w:rsidRPr="009051D9" w:rsidRDefault="0046584B" w:rsidP="00591999">
            <w:pPr>
              <w:pStyle w:val="ab"/>
              <w:numPr>
                <w:ilvl w:val="0"/>
                <w:numId w:val="14"/>
              </w:numPr>
              <w:pBdr>
                <w:top w:val="nil"/>
                <w:left w:val="nil"/>
                <w:bottom w:val="nil"/>
                <w:right w:val="nil"/>
                <w:between w:val="nil"/>
              </w:pBdr>
              <w:spacing w:line="276" w:lineRule="auto"/>
              <w:ind w:leftChars="0" w:left="227" w:hanging="227"/>
              <w:jc w:val="both"/>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章忠信</w:t>
            </w:r>
            <w:proofErr w:type="gramStart"/>
            <w:r w:rsidRPr="009051D9">
              <w:rPr>
                <w:rFonts w:ascii="Times New Roman" w:eastAsia="標楷體" w:hAnsi="Times New Roman" w:cs="Times New Roman"/>
                <w:color w:val="000000"/>
                <w:sz w:val="24"/>
                <w:szCs w:val="24"/>
              </w:rPr>
              <w:t>─</w:t>
            </w:r>
            <w:proofErr w:type="gramEnd"/>
            <w:r w:rsidRPr="009051D9">
              <w:rPr>
                <w:rFonts w:ascii="Times New Roman" w:eastAsia="標楷體" w:hAnsi="Times New Roman" w:cs="Times New Roman" w:hint="eastAsia"/>
                <w:color w:val="000000"/>
                <w:sz w:val="24"/>
                <w:szCs w:val="24"/>
              </w:rPr>
              <w:t>著作權筆</w:t>
            </w:r>
            <w:r w:rsidRPr="009051D9">
              <w:rPr>
                <w:rFonts w:ascii="Times New Roman" w:eastAsia="標楷體" w:hAnsi="Times New Roman" w:cs="Times New Roman"/>
                <w:color w:val="000000"/>
                <w:sz w:val="24"/>
                <w:szCs w:val="24"/>
              </w:rPr>
              <w:t>記</w:t>
            </w:r>
            <w:r w:rsidR="00F23FC2" w:rsidRPr="005921E0">
              <w:rPr>
                <w:rFonts w:ascii="Times New Roman" w:eastAsia="標楷體" w:hAnsi="Times New Roman" w:cs="Times New Roman"/>
                <w:szCs w:val="24"/>
              </w:rPr>
              <w:t>http://www.copyrightnote.org/</w:t>
            </w:r>
          </w:p>
        </w:tc>
      </w:tr>
      <w:tr w:rsidR="0066131B" w:rsidRPr="009051D9" w14:paraId="1EF6BE8D" w14:textId="77777777" w:rsidTr="00EE34B7">
        <w:trPr>
          <w:trHeight w:val="20"/>
        </w:trPr>
        <w:tc>
          <w:tcPr>
            <w:tcW w:w="2104" w:type="dxa"/>
            <w:gridSpan w:val="3"/>
            <w:shd w:val="clear" w:color="auto" w:fill="D9D9D9"/>
            <w:vAlign w:val="center"/>
          </w:tcPr>
          <w:p w14:paraId="109577E5"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教學設備</w:t>
            </w:r>
            <w:r w:rsidRPr="009051D9">
              <w:rPr>
                <w:rFonts w:ascii="Times New Roman" w:eastAsia="標楷體" w:hAnsi="Times New Roman" w:cs="Times New Roman"/>
                <w:b/>
                <w:color w:val="000000"/>
                <w:sz w:val="24"/>
                <w:szCs w:val="24"/>
              </w:rPr>
              <w:t>/</w:t>
            </w:r>
            <w:r w:rsidRPr="009051D9">
              <w:rPr>
                <w:rFonts w:ascii="Times New Roman" w:eastAsia="標楷體" w:hAnsi="Times New Roman" w:cs="Times New Roman"/>
                <w:color w:val="000000"/>
                <w:sz w:val="24"/>
                <w:szCs w:val="24"/>
              </w:rPr>
              <w:t>資源</w:t>
            </w:r>
          </w:p>
        </w:tc>
        <w:tc>
          <w:tcPr>
            <w:tcW w:w="7488" w:type="dxa"/>
            <w:gridSpan w:val="6"/>
            <w:vAlign w:val="center"/>
          </w:tcPr>
          <w:p w14:paraId="51254C8E" w14:textId="77777777" w:rsidR="0066131B" w:rsidRPr="009051D9" w:rsidRDefault="0066131B" w:rsidP="004C7125">
            <w:pPr>
              <w:pBdr>
                <w:top w:val="nil"/>
                <w:left w:val="nil"/>
                <w:bottom w:val="nil"/>
                <w:right w:val="nil"/>
                <w:between w:val="nil"/>
              </w:pBdr>
              <w:jc w:val="both"/>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電腦、投影設備或觸控螢幕。</w:t>
            </w:r>
          </w:p>
        </w:tc>
      </w:tr>
      <w:tr w:rsidR="0066131B" w:rsidRPr="009051D9" w14:paraId="234BC9C6" w14:textId="77777777" w:rsidTr="00EE34B7">
        <w:trPr>
          <w:trHeight w:val="20"/>
        </w:trPr>
        <w:tc>
          <w:tcPr>
            <w:tcW w:w="2104" w:type="dxa"/>
            <w:gridSpan w:val="3"/>
            <w:shd w:val="clear" w:color="auto" w:fill="D9D9D9"/>
            <w:vAlign w:val="center"/>
          </w:tcPr>
          <w:p w14:paraId="7AF8EE54" w14:textId="77777777" w:rsidR="0066131B" w:rsidRPr="009051D9" w:rsidRDefault="0066131B" w:rsidP="004C7125">
            <w:pPr>
              <w:pBdr>
                <w:top w:val="nil"/>
                <w:left w:val="nil"/>
                <w:bottom w:val="nil"/>
                <w:right w:val="nil"/>
                <w:between w:val="nil"/>
              </w:pBdr>
              <w:jc w:val="center"/>
              <w:rPr>
                <w:rFonts w:ascii="Times New Roman" w:eastAsia="標楷體" w:hAnsi="Times New Roman" w:cs="Times New Roman"/>
                <w:b/>
                <w:color w:val="000000"/>
                <w:sz w:val="24"/>
                <w:szCs w:val="24"/>
              </w:rPr>
            </w:pPr>
            <w:r w:rsidRPr="009051D9">
              <w:rPr>
                <w:rFonts w:ascii="Times New Roman" w:eastAsia="標楷體" w:hAnsi="Times New Roman" w:cs="Times New Roman"/>
                <w:color w:val="000000"/>
                <w:sz w:val="24"/>
                <w:szCs w:val="24"/>
              </w:rPr>
              <w:t>學生數位學習背景</w:t>
            </w:r>
          </w:p>
        </w:tc>
        <w:tc>
          <w:tcPr>
            <w:tcW w:w="7488" w:type="dxa"/>
            <w:gridSpan w:val="6"/>
            <w:vAlign w:val="center"/>
          </w:tcPr>
          <w:p w14:paraId="3ADBF4D1" w14:textId="77777777" w:rsidR="0066131B" w:rsidRPr="009051D9" w:rsidRDefault="00CE6724" w:rsidP="004C7125">
            <w:pPr>
              <w:pBdr>
                <w:top w:val="nil"/>
                <w:left w:val="nil"/>
                <w:bottom w:val="nil"/>
                <w:right w:val="nil"/>
                <w:between w:val="nil"/>
              </w:pBdr>
              <w:jc w:val="both"/>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手機、平板、電腦等網際網路操作與使用經驗。</w:t>
            </w:r>
          </w:p>
        </w:tc>
      </w:tr>
      <w:tr w:rsidR="0066131B" w:rsidRPr="009051D9" w14:paraId="126254F2" w14:textId="77777777" w:rsidTr="0042435F">
        <w:trPr>
          <w:trHeight w:val="20"/>
        </w:trPr>
        <w:tc>
          <w:tcPr>
            <w:tcW w:w="2104" w:type="dxa"/>
            <w:gridSpan w:val="3"/>
            <w:vMerge w:val="restart"/>
            <w:shd w:val="clear" w:color="auto" w:fill="D9D9D9"/>
            <w:vAlign w:val="center"/>
          </w:tcPr>
          <w:p w14:paraId="2D886E39"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學習目標</w:t>
            </w:r>
          </w:p>
        </w:tc>
        <w:tc>
          <w:tcPr>
            <w:tcW w:w="3835" w:type="dxa"/>
            <w:gridSpan w:val="2"/>
            <w:vMerge w:val="restart"/>
          </w:tcPr>
          <w:p w14:paraId="2D92D53D" w14:textId="0F5BCB25" w:rsidR="006E6986" w:rsidRPr="009051D9" w:rsidRDefault="006E6986" w:rsidP="00591999">
            <w:pPr>
              <w:pStyle w:val="ab"/>
              <w:numPr>
                <w:ilvl w:val="0"/>
                <w:numId w:val="16"/>
              </w:numPr>
              <w:spacing w:line="276" w:lineRule="auto"/>
              <w:ind w:leftChars="0" w:left="227" w:hanging="227"/>
              <w:jc w:val="both"/>
              <w:rPr>
                <w:rFonts w:ascii="Times New Roman" w:eastAsia="標楷體" w:hAnsi="Times New Roman" w:cs="Times New Roman"/>
                <w:color w:val="000000"/>
                <w:sz w:val="24"/>
                <w:szCs w:val="24"/>
              </w:rPr>
            </w:pPr>
            <w:r w:rsidRPr="009051D9">
              <w:rPr>
                <w:rFonts w:ascii="Times New Roman" w:eastAsia="標楷體" w:hAnsi="Times New Roman" w:cs="Times New Roman" w:hint="eastAsia"/>
                <w:color w:val="000000"/>
                <w:sz w:val="24"/>
                <w:szCs w:val="24"/>
              </w:rPr>
              <w:t>培養高中生寫作業的正確態度。</w:t>
            </w:r>
          </w:p>
          <w:p w14:paraId="764AFE78" w14:textId="77777777" w:rsidR="00135CD5" w:rsidRPr="009051D9" w:rsidRDefault="00B10562" w:rsidP="00591999">
            <w:pPr>
              <w:pStyle w:val="ab"/>
              <w:numPr>
                <w:ilvl w:val="0"/>
                <w:numId w:val="16"/>
              </w:numPr>
              <w:spacing w:line="276" w:lineRule="auto"/>
              <w:ind w:leftChars="0" w:left="227" w:hanging="227"/>
              <w:jc w:val="both"/>
              <w:rPr>
                <w:rFonts w:ascii="Times New Roman" w:eastAsia="標楷體" w:hAnsi="Times New Roman" w:cs="Times New Roman"/>
                <w:color w:val="000000"/>
                <w:sz w:val="24"/>
                <w:szCs w:val="24"/>
              </w:rPr>
            </w:pPr>
            <w:r w:rsidRPr="009051D9">
              <w:rPr>
                <w:rFonts w:ascii="Times New Roman" w:eastAsia="標楷體" w:hAnsi="Times New Roman" w:cs="Times New Roman" w:hint="eastAsia"/>
                <w:color w:val="000000"/>
                <w:sz w:val="24"/>
                <w:szCs w:val="24"/>
              </w:rPr>
              <w:t>了解目前學生以抄襲方式完成作業情況的嚴重性，並做出省思</w:t>
            </w:r>
            <w:r w:rsidR="00480173" w:rsidRPr="009051D9">
              <w:rPr>
                <w:rFonts w:ascii="Times New Roman" w:eastAsia="標楷體" w:hAnsi="Times New Roman" w:cs="Times New Roman" w:hint="eastAsia"/>
                <w:color w:val="000000"/>
                <w:sz w:val="24"/>
                <w:szCs w:val="24"/>
              </w:rPr>
              <w:t>。</w:t>
            </w:r>
          </w:p>
          <w:p w14:paraId="31FDE2F4" w14:textId="77777777" w:rsidR="00B10562" w:rsidRPr="009051D9" w:rsidRDefault="00B10562" w:rsidP="00591999">
            <w:pPr>
              <w:pStyle w:val="ab"/>
              <w:numPr>
                <w:ilvl w:val="0"/>
                <w:numId w:val="16"/>
              </w:numPr>
              <w:spacing w:line="276" w:lineRule="auto"/>
              <w:ind w:leftChars="0" w:left="227" w:hanging="227"/>
              <w:jc w:val="both"/>
              <w:rPr>
                <w:rFonts w:ascii="Times New Roman" w:eastAsia="標楷體" w:hAnsi="Times New Roman" w:cs="Times New Roman"/>
                <w:color w:val="000000"/>
                <w:sz w:val="24"/>
                <w:szCs w:val="24"/>
              </w:rPr>
            </w:pPr>
            <w:r w:rsidRPr="009051D9">
              <w:rPr>
                <w:rFonts w:ascii="Times New Roman" w:eastAsia="標楷體" w:hAnsi="Times New Roman" w:cs="Times New Roman" w:hint="eastAsia"/>
                <w:color w:val="000000"/>
                <w:sz w:val="24"/>
                <w:szCs w:val="24"/>
              </w:rPr>
              <w:t>了解如何在合理的使用範圍內引</w:t>
            </w:r>
            <w:proofErr w:type="gramStart"/>
            <w:r w:rsidRPr="009051D9">
              <w:rPr>
                <w:rFonts w:ascii="Times New Roman" w:eastAsia="標楷體" w:hAnsi="Times New Roman" w:cs="Times New Roman" w:hint="eastAsia"/>
                <w:color w:val="000000"/>
                <w:sz w:val="24"/>
                <w:szCs w:val="24"/>
              </w:rPr>
              <w:t>註</w:t>
            </w:r>
            <w:proofErr w:type="gramEnd"/>
            <w:r w:rsidRPr="009051D9">
              <w:rPr>
                <w:rFonts w:ascii="Times New Roman" w:eastAsia="標楷體" w:hAnsi="Times New Roman" w:cs="Times New Roman" w:hint="eastAsia"/>
                <w:color w:val="000000"/>
                <w:sz w:val="24"/>
                <w:szCs w:val="24"/>
              </w:rPr>
              <w:t>資料來源，完成作業或報告。</w:t>
            </w:r>
          </w:p>
          <w:p w14:paraId="27AC5A35" w14:textId="6633442E" w:rsidR="00B10562" w:rsidRPr="009051D9" w:rsidRDefault="00B10562" w:rsidP="00591999">
            <w:pPr>
              <w:pStyle w:val="ab"/>
              <w:numPr>
                <w:ilvl w:val="0"/>
                <w:numId w:val="16"/>
              </w:numPr>
              <w:spacing w:line="276" w:lineRule="auto"/>
              <w:ind w:leftChars="0" w:left="227" w:hanging="227"/>
              <w:jc w:val="both"/>
              <w:rPr>
                <w:rFonts w:ascii="Times New Roman" w:eastAsia="標楷體" w:hAnsi="Times New Roman" w:cs="Times New Roman"/>
                <w:color w:val="000000"/>
                <w:sz w:val="24"/>
                <w:szCs w:val="24"/>
              </w:rPr>
            </w:pPr>
            <w:r w:rsidRPr="009051D9">
              <w:rPr>
                <w:rFonts w:ascii="Times New Roman" w:eastAsia="標楷體" w:hAnsi="Times New Roman" w:cs="Times New Roman" w:hint="eastAsia"/>
                <w:color w:val="000000"/>
                <w:sz w:val="24"/>
                <w:szCs w:val="24"/>
              </w:rPr>
              <w:t>了解相關</w:t>
            </w:r>
            <w:r w:rsidR="005A2246">
              <w:rPr>
                <w:rFonts w:ascii="Times New Roman" w:eastAsia="標楷體" w:hAnsi="Times New Roman" w:cs="Times New Roman" w:hint="eastAsia"/>
                <w:color w:val="000000"/>
                <w:sz w:val="24"/>
                <w:szCs w:val="24"/>
              </w:rPr>
              <w:t>著作權</w:t>
            </w:r>
            <w:r w:rsidRPr="009051D9">
              <w:rPr>
                <w:rFonts w:ascii="Times New Roman" w:eastAsia="標楷體" w:hAnsi="Times New Roman" w:cs="Times New Roman" w:hint="eastAsia"/>
                <w:color w:val="000000"/>
                <w:sz w:val="24"/>
                <w:szCs w:val="24"/>
              </w:rPr>
              <w:t>法律及新聞</w:t>
            </w:r>
            <w:r w:rsidR="00C3295A" w:rsidRPr="009051D9">
              <w:rPr>
                <w:rFonts w:ascii="Times New Roman" w:eastAsia="標楷體" w:hAnsi="Times New Roman" w:cs="Times New Roman" w:hint="eastAsia"/>
                <w:color w:val="000000"/>
                <w:sz w:val="24"/>
                <w:szCs w:val="24"/>
              </w:rPr>
              <w:t>。</w:t>
            </w:r>
          </w:p>
        </w:tc>
        <w:tc>
          <w:tcPr>
            <w:tcW w:w="3653" w:type="dxa"/>
            <w:gridSpan w:val="4"/>
            <w:shd w:val="clear" w:color="auto" w:fill="D9D9D9"/>
            <w:vAlign w:val="center"/>
          </w:tcPr>
          <w:p w14:paraId="1A0D7C32" w14:textId="1826748F" w:rsidR="0066131B" w:rsidRPr="009051D9" w:rsidRDefault="0066131B" w:rsidP="00106CAC">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數位教學策略</w:t>
            </w:r>
          </w:p>
        </w:tc>
      </w:tr>
      <w:tr w:rsidR="0066131B" w:rsidRPr="009051D9" w14:paraId="1D3B416C" w14:textId="77777777" w:rsidTr="0042435F">
        <w:trPr>
          <w:trHeight w:val="20"/>
        </w:trPr>
        <w:tc>
          <w:tcPr>
            <w:tcW w:w="2104" w:type="dxa"/>
            <w:gridSpan w:val="3"/>
            <w:vMerge/>
            <w:shd w:val="clear" w:color="auto" w:fill="D9D9D9"/>
            <w:vAlign w:val="center"/>
          </w:tcPr>
          <w:p w14:paraId="61618607"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3835" w:type="dxa"/>
            <w:gridSpan w:val="2"/>
            <w:vMerge/>
            <w:vAlign w:val="center"/>
          </w:tcPr>
          <w:p w14:paraId="755FAAA2"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3653" w:type="dxa"/>
            <w:gridSpan w:val="4"/>
            <w:vAlign w:val="center"/>
          </w:tcPr>
          <w:p w14:paraId="7221FEDC" w14:textId="77777777" w:rsidR="0066131B" w:rsidRPr="009051D9" w:rsidRDefault="00CE6724" w:rsidP="00EE34B7">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教學設計中將運用觸控螢幕播放影片，結合學習單、課堂口語討論的形式進</w:t>
            </w:r>
            <w:r w:rsidR="00567DC4" w:rsidRPr="009051D9">
              <w:rPr>
                <w:rFonts w:ascii="Times New Roman" w:eastAsia="標楷體" w:hAnsi="Times New Roman" w:cs="Times New Roman" w:hint="eastAsia"/>
                <w:color w:val="000000"/>
                <w:sz w:val="24"/>
                <w:szCs w:val="24"/>
              </w:rPr>
              <w:t>行</w:t>
            </w:r>
            <w:r w:rsidRPr="009051D9">
              <w:rPr>
                <w:rFonts w:ascii="Times New Roman" w:eastAsia="標楷體" w:hAnsi="Times New Roman" w:cs="Times New Roman"/>
                <w:color w:val="000000"/>
                <w:sz w:val="24"/>
                <w:szCs w:val="24"/>
              </w:rPr>
              <w:t>教學。</w:t>
            </w:r>
          </w:p>
        </w:tc>
      </w:tr>
      <w:tr w:rsidR="0066131B" w:rsidRPr="009051D9" w14:paraId="4EA23B56" w14:textId="77777777" w:rsidTr="0042435F">
        <w:trPr>
          <w:trHeight w:val="20"/>
        </w:trPr>
        <w:tc>
          <w:tcPr>
            <w:tcW w:w="2104" w:type="dxa"/>
            <w:gridSpan w:val="3"/>
            <w:vMerge/>
            <w:shd w:val="clear" w:color="auto" w:fill="D9D9D9"/>
            <w:vAlign w:val="center"/>
          </w:tcPr>
          <w:p w14:paraId="05499DAF"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3835" w:type="dxa"/>
            <w:gridSpan w:val="2"/>
            <w:vMerge/>
            <w:vAlign w:val="center"/>
          </w:tcPr>
          <w:p w14:paraId="7433070E"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3653" w:type="dxa"/>
            <w:gridSpan w:val="4"/>
            <w:shd w:val="clear" w:color="auto" w:fill="D9D9D9"/>
            <w:vAlign w:val="center"/>
          </w:tcPr>
          <w:p w14:paraId="64A2A509" w14:textId="16525C22" w:rsidR="0066131B" w:rsidRPr="009051D9" w:rsidRDefault="0066131B" w:rsidP="00106CAC">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混成學習設計</w:t>
            </w:r>
          </w:p>
        </w:tc>
      </w:tr>
      <w:tr w:rsidR="0066131B" w:rsidRPr="009051D9" w14:paraId="477FD9F2" w14:textId="77777777" w:rsidTr="0042435F">
        <w:trPr>
          <w:trHeight w:val="20"/>
        </w:trPr>
        <w:tc>
          <w:tcPr>
            <w:tcW w:w="2104" w:type="dxa"/>
            <w:gridSpan w:val="3"/>
            <w:vMerge/>
            <w:shd w:val="clear" w:color="auto" w:fill="D9D9D9"/>
            <w:vAlign w:val="center"/>
          </w:tcPr>
          <w:p w14:paraId="40CB2FC1"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3835" w:type="dxa"/>
            <w:gridSpan w:val="2"/>
            <w:vMerge/>
            <w:vAlign w:val="center"/>
          </w:tcPr>
          <w:p w14:paraId="4DF3CCF7"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3653" w:type="dxa"/>
            <w:gridSpan w:val="4"/>
            <w:vAlign w:val="center"/>
          </w:tcPr>
          <w:p w14:paraId="1D0AEF02" w14:textId="77777777" w:rsidR="0066131B" w:rsidRPr="009051D9" w:rsidRDefault="00CE6724" w:rsidP="00EE34B7">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學生觀看完多媒體教材後，教師於課堂中帶領學生填寫學習單。</w:t>
            </w:r>
          </w:p>
        </w:tc>
      </w:tr>
      <w:tr w:rsidR="0066131B" w:rsidRPr="009051D9" w14:paraId="231831BA" w14:textId="77777777" w:rsidTr="00EE34B7">
        <w:trPr>
          <w:trHeight w:val="4365"/>
        </w:trPr>
        <w:tc>
          <w:tcPr>
            <w:tcW w:w="2104" w:type="dxa"/>
            <w:gridSpan w:val="3"/>
            <w:shd w:val="clear" w:color="auto" w:fill="D9D9D9"/>
            <w:vAlign w:val="center"/>
          </w:tcPr>
          <w:p w14:paraId="0ED8F7ED"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情境脈絡</w:t>
            </w:r>
          </w:p>
          <w:p w14:paraId="34ABFEDD"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roofErr w:type="gramStart"/>
            <w:r w:rsidRPr="009051D9">
              <w:rPr>
                <w:rFonts w:ascii="Times New Roman" w:eastAsia="標楷體" w:hAnsi="Times New Roman" w:cs="Times New Roman"/>
                <w:color w:val="000000"/>
                <w:sz w:val="24"/>
                <w:szCs w:val="24"/>
              </w:rPr>
              <w:t>（</w:t>
            </w:r>
            <w:proofErr w:type="gramEnd"/>
            <w:r w:rsidRPr="009051D9">
              <w:rPr>
                <w:rFonts w:ascii="Times New Roman" w:eastAsia="標楷體" w:hAnsi="Times New Roman" w:cs="Times New Roman"/>
                <w:color w:val="000000"/>
                <w:sz w:val="24"/>
                <w:szCs w:val="24"/>
              </w:rPr>
              <w:t>生活</w:t>
            </w:r>
            <w:r w:rsidRPr="009051D9">
              <w:rPr>
                <w:rFonts w:ascii="Times New Roman" w:eastAsia="標楷體" w:hAnsi="Times New Roman" w:cs="Times New Roman"/>
                <w:b/>
                <w:color w:val="000000"/>
                <w:sz w:val="24"/>
                <w:szCs w:val="24"/>
              </w:rPr>
              <w:t>/</w:t>
            </w:r>
            <w:r w:rsidRPr="009051D9">
              <w:rPr>
                <w:rFonts w:ascii="Times New Roman" w:eastAsia="標楷體" w:hAnsi="Times New Roman" w:cs="Times New Roman"/>
                <w:color w:val="000000"/>
                <w:sz w:val="24"/>
                <w:szCs w:val="24"/>
              </w:rPr>
              <w:t>時事</w:t>
            </w:r>
            <w:r w:rsidRPr="009051D9">
              <w:rPr>
                <w:rFonts w:ascii="Times New Roman" w:eastAsia="標楷體" w:hAnsi="Times New Roman" w:cs="Times New Roman"/>
                <w:b/>
                <w:color w:val="000000"/>
                <w:sz w:val="24"/>
                <w:szCs w:val="24"/>
              </w:rPr>
              <w:t>/</w:t>
            </w:r>
            <w:r w:rsidRPr="009051D9">
              <w:rPr>
                <w:rFonts w:ascii="Times New Roman" w:eastAsia="標楷體" w:hAnsi="Times New Roman" w:cs="Times New Roman"/>
                <w:color w:val="000000"/>
                <w:sz w:val="24"/>
                <w:szCs w:val="24"/>
              </w:rPr>
              <w:t>議題</w:t>
            </w:r>
            <w:r w:rsidRPr="009051D9">
              <w:rPr>
                <w:rFonts w:ascii="Times New Roman" w:eastAsia="標楷體" w:hAnsi="Times New Roman" w:cs="Times New Roman"/>
                <w:b/>
                <w:color w:val="000000"/>
                <w:sz w:val="24"/>
                <w:szCs w:val="24"/>
              </w:rPr>
              <w:t>/</w:t>
            </w:r>
            <w:r w:rsidRPr="009051D9">
              <w:rPr>
                <w:rFonts w:ascii="Times New Roman" w:eastAsia="標楷體" w:hAnsi="Times New Roman" w:cs="Times New Roman"/>
                <w:color w:val="000000"/>
                <w:sz w:val="24"/>
                <w:szCs w:val="24"/>
              </w:rPr>
              <w:t>學術</w:t>
            </w:r>
            <w:r w:rsidRPr="009051D9">
              <w:rPr>
                <w:rFonts w:ascii="Times New Roman" w:eastAsia="標楷體" w:hAnsi="Times New Roman" w:cs="Times New Roman"/>
                <w:b/>
                <w:color w:val="000000"/>
                <w:sz w:val="24"/>
                <w:szCs w:val="24"/>
              </w:rPr>
              <w:t>..</w:t>
            </w:r>
            <w:r w:rsidRPr="009051D9">
              <w:rPr>
                <w:rFonts w:ascii="Times New Roman" w:eastAsia="標楷體" w:hAnsi="Times New Roman" w:cs="Times New Roman"/>
                <w:color w:val="000000"/>
                <w:sz w:val="24"/>
                <w:szCs w:val="24"/>
              </w:rPr>
              <w:t>）</w:t>
            </w:r>
          </w:p>
        </w:tc>
        <w:tc>
          <w:tcPr>
            <w:tcW w:w="7488" w:type="dxa"/>
            <w:gridSpan w:val="6"/>
            <w:vAlign w:val="center"/>
          </w:tcPr>
          <w:p w14:paraId="455D2DDD" w14:textId="77777777" w:rsidR="004249C1" w:rsidRPr="0042435F" w:rsidRDefault="0066131B" w:rsidP="0042435F">
            <w:pPr>
              <w:pBdr>
                <w:top w:val="nil"/>
                <w:left w:val="nil"/>
                <w:bottom w:val="nil"/>
                <w:right w:val="nil"/>
                <w:between w:val="nil"/>
              </w:pBdr>
              <w:jc w:val="center"/>
              <w:rPr>
                <w:rFonts w:ascii="Times New Roman" w:eastAsia="標楷體" w:hAnsi="Times New Roman" w:cs="Times New Roman"/>
                <w:sz w:val="24"/>
                <w:szCs w:val="24"/>
              </w:rPr>
            </w:pPr>
            <w:r w:rsidRPr="0042435F">
              <w:rPr>
                <w:rFonts w:ascii="Times New Roman" w:eastAsia="標楷體" w:hAnsi="Times New Roman" w:cs="Times New Roman"/>
                <w:sz w:val="24"/>
                <w:szCs w:val="24"/>
              </w:rPr>
              <w:t>課程架構圖</w:t>
            </w:r>
          </w:p>
          <w:p w14:paraId="22B55F5D" w14:textId="058A9F70" w:rsidR="0083246F" w:rsidRPr="009051D9" w:rsidRDefault="00814CA8" w:rsidP="0042435F">
            <w:pPr>
              <w:pBdr>
                <w:top w:val="nil"/>
                <w:left w:val="nil"/>
                <w:bottom w:val="nil"/>
                <w:right w:val="nil"/>
                <w:between w:val="nil"/>
              </w:pBdr>
              <w:jc w:val="center"/>
              <w:rPr>
                <w:rFonts w:ascii="Times New Roman" w:eastAsia="標楷體" w:hAnsi="Times New Roman" w:cs="Times New Roman"/>
                <w:b/>
                <w:bCs/>
                <w:sz w:val="24"/>
                <w:szCs w:val="24"/>
              </w:rPr>
            </w:pPr>
            <w:r w:rsidRPr="009051D9">
              <w:rPr>
                <w:rFonts w:ascii="Times New Roman" w:eastAsia="標楷體" w:hAnsi="Times New Roman" w:cs="Times New Roman"/>
                <w:b/>
                <w:bCs/>
                <w:noProof/>
                <w:szCs w:val="24"/>
              </w:rPr>
              <w:drawing>
                <wp:inline distT="0" distB="0" distL="0" distR="0" wp14:anchorId="32133C8B" wp14:editId="551DFFFA">
                  <wp:extent cx="3301681" cy="45243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rotWithShape="1">
                          <a:blip r:embed="rId12">
                            <a:extLst>
                              <a:ext uri="{28A0092B-C50C-407E-A947-70E740481C1C}">
                                <a14:useLocalDpi xmlns:a14="http://schemas.microsoft.com/office/drawing/2010/main" val="0"/>
                              </a:ext>
                            </a:extLst>
                          </a:blip>
                          <a:srcRect l="5855" r="5881" b="2286"/>
                          <a:stretch/>
                        </pic:blipFill>
                        <pic:spPr bwMode="auto">
                          <a:xfrm>
                            <a:off x="0" y="0"/>
                            <a:ext cx="3424398" cy="4692537"/>
                          </a:xfrm>
                          <a:prstGeom prst="rect">
                            <a:avLst/>
                          </a:prstGeom>
                          <a:ln>
                            <a:noFill/>
                          </a:ln>
                          <a:extLst>
                            <a:ext uri="{53640926-AAD7-44D8-BBD7-CCE9431645EC}">
                              <a14:shadowObscured xmlns:a14="http://schemas.microsoft.com/office/drawing/2010/main"/>
                            </a:ext>
                          </a:extLst>
                        </pic:spPr>
                      </pic:pic>
                    </a:graphicData>
                  </a:graphic>
                </wp:inline>
              </w:drawing>
            </w:r>
          </w:p>
        </w:tc>
      </w:tr>
      <w:tr w:rsidR="0066131B" w:rsidRPr="009051D9" w14:paraId="7B1C57BF" w14:textId="77777777" w:rsidTr="00EE34B7">
        <w:trPr>
          <w:trHeight w:val="20"/>
        </w:trPr>
        <w:tc>
          <w:tcPr>
            <w:tcW w:w="9592" w:type="dxa"/>
            <w:gridSpan w:val="9"/>
            <w:shd w:val="clear" w:color="auto" w:fill="D9D9D9"/>
            <w:vAlign w:val="center"/>
          </w:tcPr>
          <w:p w14:paraId="72387639" w14:textId="70A53115" w:rsidR="0066131B" w:rsidRPr="009051D9" w:rsidRDefault="00C73BD0" w:rsidP="005574C0">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hint="eastAsia"/>
                <w:b/>
                <w:color w:val="000000"/>
                <w:sz w:val="24"/>
                <w:szCs w:val="24"/>
              </w:rPr>
              <w:lastRenderedPageBreak/>
              <w:t>教學活動設計</w:t>
            </w:r>
          </w:p>
        </w:tc>
      </w:tr>
      <w:tr w:rsidR="0066131B" w:rsidRPr="009051D9" w14:paraId="3D08455F" w14:textId="77777777" w:rsidTr="00EE34B7">
        <w:trPr>
          <w:trHeight w:val="20"/>
        </w:trPr>
        <w:tc>
          <w:tcPr>
            <w:tcW w:w="1253" w:type="dxa"/>
            <w:gridSpan w:val="2"/>
            <w:vMerge w:val="restart"/>
            <w:shd w:val="clear" w:color="auto" w:fill="auto"/>
            <w:vAlign w:val="center"/>
          </w:tcPr>
          <w:p w14:paraId="095F4216" w14:textId="23277B42" w:rsidR="0066131B" w:rsidRPr="009051D9" w:rsidRDefault="0066131B" w:rsidP="005574C0">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節</w:t>
            </w:r>
          </w:p>
        </w:tc>
        <w:tc>
          <w:tcPr>
            <w:tcW w:w="8339" w:type="dxa"/>
            <w:gridSpan w:val="7"/>
            <w:shd w:val="clear" w:color="auto" w:fill="auto"/>
            <w:vAlign w:val="center"/>
          </w:tcPr>
          <w:p w14:paraId="2676F7AC" w14:textId="6E780A4C" w:rsidR="0066131B" w:rsidRPr="009051D9" w:rsidRDefault="0066131B" w:rsidP="005574C0">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教學重點</w:t>
            </w:r>
          </w:p>
        </w:tc>
      </w:tr>
      <w:tr w:rsidR="0042435F" w:rsidRPr="009051D9" w14:paraId="16AECEF6" w14:textId="77777777" w:rsidTr="00CF1B80">
        <w:trPr>
          <w:trHeight w:val="20"/>
        </w:trPr>
        <w:tc>
          <w:tcPr>
            <w:tcW w:w="1253" w:type="dxa"/>
            <w:gridSpan w:val="2"/>
            <w:vMerge/>
            <w:shd w:val="clear" w:color="auto" w:fill="auto"/>
            <w:vAlign w:val="center"/>
          </w:tcPr>
          <w:p w14:paraId="015A16B9" w14:textId="77777777" w:rsidR="0066131B" w:rsidRPr="009051D9" w:rsidRDefault="0066131B" w:rsidP="005574C0">
            <w:pPr>
              <w:pBdr>
                <w:top w:val="nil"/>
                <w:left w:val="nil"/>
                <w:bottom w:val="nil"/>
                <w:right w:val="nil"/>
                <w:between w:val="nil"/>
              </w:pBdr>
              <w:jc w:val="center"/>
              <w:rPr>
                <w:rFonts w:ascii="Times New Roman" w:eastAsia="標楷體" w:hAnsi="Times New Roman" w:cs="Times New Roman"/>
                <w:color w:val="000000"/>
                <w:sz w:val="24"/>
                <w:szCs w:val="24"/>
              </w:rPr>
            </w:pPr>
          </w:p>
        </w:tc>
        <w:tc>
          <w:tcPr>
            <w:tcW w:w="5678" w:type="dxa"/>
            <w:gridSpan w:val="5"/>
            <w:shd w:val="clear" w:color="auto" w:fill="auto"/>
            <w:vAlign w:val="center"/>
          </w:tcPr>
          <w:p w14:paraId="78265613" w14:textId="77777777" w:rsidR="0066131B" w:rsidRPr="009051D9" w:rsidRDefault="0066131B" w:rsidP="005574C0">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學習活動設計</w:t>
            </w:r>
          </w:p>
        </w:tc>
        <w:tc>
          <w:tcPr>
            <w:tcW w:w="2661" w:type="dxa"/>
            <w:gridSpan w:val="2"/>
            <w:vAlign w:val="center"/>
          </w:tcPr>
          <w:p w14:paraId="71C110CF" w14:textId="77777777" w:rsidR="0066131B" w:rsidRPr="009051D9" w:rsidRDefault="0066131B" w:rsidP="005574C0">
            <w:pPr>
              <w:pBdr>
                <w:top w:val="nil"/>
                <w:left w:val="nil"/>
                <w:bottom w:val="nil"/>
                <w:right w:val="nil"/>
                <w:between w:val="nil"/>
              </w:pBdr>
              <w:jc w:val="center"/>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sz w:val="24"/>
                <w:szCs w:val="24"/>
              </w:rPr>
              <w:t>學習評量</w:t>
            </w:r>
            <w:r w:rsidRPr="009051D9">
              <w:rPr>
                <w:rFonts w:ascii="Times New Roman" w:eastAsia="標楷體" w:hAnsi="Times New Roman" w:cs="Times New Roman"/>
                <w:color w:val="000000"/>
                <w:sz w:val="24"/>
                <w:szCs w:val="24"/>
              </w:rPr>
              <w:t>/</w:t>
            </w:r>
            <w:r w:rsidRPr="009051D9">
              <w:rPr>
                <w:rFonts w:ascii="Times New Roman" w:eastAsia="標楷體" w:hAnsi="Times New Roman" w:cs="Times New Roman"/>
                <w:color w:val="000000"/>
                <w:sz w:val="24"/>
                <w:szCs w:val="24"/>
              </w:rPr>
              <w:t>備註</w:t>
            </w:r>
          </w:p>
        </w:tc>
      </w:tr>
      <w:tr w:rsidR="0042435F" w:rsidRPr="009051D9" w14:paraId="6D1A86A9" w14:textId="77777777" w:rsidTr="00CF1B80">
        <w:trPr>
          <w:trHeight w:val="20"/>
        </w:trPr>
        <w:tc>
          <w:tcPr>
            <w:tcW w:w="1253" w:type="dxa"/>
            <w:gridSpan w:val="2"/>
            <w:shd w:val="clear" w:color="auto" w:fill="auto"/>
            <w:vAlign w:val="center"/>
          </w:tcPr>
          <w:p w14:paraId="3DA3BBC9" w14:textId="77777777" w:rsidR="00366AFB" w:rsidRPr="009051D9" w:rsidRDefault="00366AF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hint="eastAsia"/>
                <w:color w:val="000000"/>
                <w:sz w:val="24"/>
                <w:szCs w:val="24"/>
              </w:rPr>
              <w:t>課前準備</w:t>
            </w:r>
          </w:p>
          <w:p w14:paraId="533D8E51" w14:textId="4D67DC18" w:rsidR="00787F13" w:rsidRPr="009051D9" w:rsidRDefault="00366AF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hint="eastAsia"/>
                <w:color w:val="000000"/>
                <w:sz w:val="24"/>
                <w:szCs w:val="24"/>
              </w:rPr>
              <w:t>（教師）</w:t>
            </w:r>
          </w:p>
        </w:tc>
        <w:tc>
          <w:tcPr>
            <w:tcW w:w="5678" w:type="dxa"/>
            <w:gridSpan w:val="5"/>
            <w:shd w:val="clear" w:color="auto" w:fill="auto"/>
            <w:vAlign w:val="center"/>
          </w:tcPr>
          <w:p w14:paraId="7B898FAA" w14:textId="456754B9" w:rsidR="00787F13" w:rsidRPr="009051D9" w:rsidRDefault="00F60AA2" w:rsidP="00272A84">
            <w:pPr>
              <w:pBdr>
                <w:top w:val="nil"/>
                <w:left w:val="nil"/>
                <w:bottom w:val="nil"/>
                <w:right w:val="nil"/>
                <w:between w:val="nil"/>
              </w:pBdr>
              <w:spacing w:line="276" w:lineRule="auto"/>
              <w:jc w:val="both"/>
              <w:rPr>
                <w:rFonts w:ascii="Times New Roman" w:eastAsia="標楷體" w:hAnsi="Times New Roman" w:cs="Times New Roman"/>
                <w:color w:val="000000" w:themeColor="text1"/>
                <w:sz w:val="24"/>
                <w:szCs w:val="24"/>
              </w:rPr>
            </w:pPr>
            <w:r w:rsidRPr="009051D9">
              <w:rPr>
                <w:rFonts w:ascii="Times New Roman" w:eastAsia="標楷體" w:hAnsi="Times New Roman" w:cs="Times New Roman" w:hint="eastAsia"/>
                <w:color w:val="000000" w:themeColor="text1"/>
                <w:sz w:val="24"/>
                <w:szCs w:val="24"/>
              </w:rPr>
              <w:t>教師將學生</w:t>
            </w:r>
            <w:r w:rsidRPr="009051D9">
              <w:rPr>
                <w:rFonts w:ascii="Times New Roman" w:eastAsia="標楷體" w:hAnsi="Times New Roman" w:cs="Times New Roman" w:hint="eastAsia"/>
                <w:color w:val="000000" w:themeColor="text1"/>
                <w:sz w:val="24"/>
                <w:szCs w:val="24"/>
              </w:rPr>
              <w:t>5-6</w:t>
            </w:r>
            <w:r w:rsidRPr="009051D9">
              <w:rPr>
                <w:rFonts w:ascii="Times New Roman" w:eastAsia="標楷體" w:hAnsi="Times New Roman" w:cs="Times New Roman" w:hint="eastAsia"/>
                <w:color w:val="000000" w:themeColor="text1"/>
                <w:sz w:val="24"/>
                <w:szCs w:val="24"/>
              </w:rPr>
              <w:t>人分為一組</w:t>
            </w:r>
            <w:r w:rsidR="00106CAC">
              <w:rPr>
                <w:rFonts w:ascii="Times New Roman" w:eastAsia="標楷體" w:hAnsi="Times New Roman" w:cs="Times New Roman" w:hint="eastAsia"/>
                <w:color w:val="000000" w:themeColor="text1"/>
                <w:sz w:val="24"/>
                <w:szCs w:val="24"/>
              </w:rPr>
              <w:t>（</w:t>
            </w:r>
            <w:r w:rsidR="00106CAC" w:rsidRPr="009051D9">
              <w:rPr>
                <w:rFonts w:ascii="Times New Roman" w:eastAsia="標楷體" w:hAnsi="Times New Roman" w:cs="Times New Roman" w:hint="eastAsia"/>
                <w:color w:val="000000" w:themeColor="text1"/>
                <w:sz w:val="24"/>
                <w:szCs w:val="24"/>
              </w:rPr>
              <w:t>或指定一排一組</w:t>
            </w:r>
            <w:r w:rsidR="00106CAC">
              <w:rPr>
                <w:rFonts w:ascii="Times New Roman" w:eastAsia="標楷體" w:hAnsi="Times New Roman" w:cs="Times New Roman" w:hint="eastAsia"/>
                <w:color w:val="000000" w:themeColor="text1"/>
                <w:sz w:val="24"/>
                <w:szCs w:val="24"/>
              </w:rPr>
              <w:t>）</w:t>
            </w:r>
            <w:r w:rsidRPr="009051D9">
              <w:rPr>
                <w:rFonts w:ascii="Times New Roman" w:eastAsia="標楷體" w:hAnsi="Times New Roman" w:cs="Times New Roman" w:hint="eastAsia"/>
                <w:color w:val="000000" w:themeColor="text1"/>
                <w:sz w:val="24"/>
                <w:szCs w:val="24"/>
              </w:rPr>
              <w:t>，確定班級</w:t>
            </w:r>
            <w:proofErr w:type="gramStart"/>
            <w:r w:rsidRPr="009051D9">
              <w:rPr>
                <w:rFonts w:ascii="Times New Roman" w:eastAsia="標楷體" w:hAnsi="Times New Roman" w:cs="Times New Roman" w:hint="eastAsia"/>
                <w:color w:val="000000" w:themeColor="text1"/>
                <w:sz w:val="24"/>
                <w:szCs w:val="24"/>
              </w:rPr>
              <w:t>組數後</w:t>
            </w:r>
            <w:proofErr w:type="gramEnd"/>
            <w:r w:rsidRPr="009051D9">
              <w:rPr>
                <w:rFonts w:ascii="Times New Roman" w:eastAsia="標楷體" w:hAnsi="Times New Roman" w:cs="Times New Roman" w:hint="eastAsia"/>
                <w:color w:val="000000" w:themeColor="text1"/>
                <w:sz w:val="24"/>
                <w:szCs w:val="24"/>
              </w:rPr>
              <w:t>，影印阿泰、阿傑和阿龍的報告，讓每</w:t>
            </w:r>
            <w:proofErr w:type="gramStart"/>
            <w:r w:rsidRPr="009051D9">
              <w:rPr>
                <w:rFonts w:ascii="Times New Roman" w:eastAsia="標楷體" w:hAnsi="Times New Roman" w:cs="Times New Roman" w:hint="eastAsia"/>
                <w:color w:val="000000" w:themeColor="text1"/>
                <w:sz w:val="24"/>
                <w:szCs w:val="24"/>
              </w:rPr>
              <w:t>個</w:t>
            </w:r>
            <w:proofErr w:type="gramEnd"/>
            <w:r w:rsidRPr="009051D9">
              <w:rPr>
                <w:rFonts w:ascii="Times New Roman" w:eastAsia="標楷體" w:hAnsi="Times New Roman" w:cs="Times New Roman" w:hint="eastAsia"/>
                <w:color w:val="000000" w:themeColor="text1"/>
                <w:sz w:val="24"/>
                <w:szCs w:val="24"/>
              </w:rPr>
              <w:t>小組在討論過程中都有一份</w:t>
            </w:r>
            <w:r w:rsidRPr="009051D9">
              <w:rPr>
                <w:rFonts w:ascii="Times New Roman" w:eastAsia="標楷體" w:hAnsi="Times New Roman" w:cs="Times New Roman" w:hint="eastAsia"/>
                <w:color w:val="000000" w:themeColor="text1"/>
                <w:sz w:val="24"/>
                <w:szCs w:val="24"/>
              </w:rPr>
              <w:t>3</w:t>
            </w:r>
            <w:r w:rsidRPr="009051D9">
              <w:rPr>
                <w:rFonts w:ascii="Times New Roman" w:eastAsia="標楷體" w:hAnsi="Times New Roman" w:cs="Times New Roman" w:hint="eastAsia"/>
                <w:color w:val="000000" w:themeColor="text1"/>
                <w:sz w:val="24"/>
                <w:szCs w:val="24"/>
              </w:rPr>
              <w:t>人的報告。</w:t>
            </w:r>
            <w:r w:rsidR="00106CAC">
              <w:rPr>
                <w:rFonts w:ascii="Times New Roman" w:eastAsia="標楷體" w:hAnsi="Times New Roman" w:cs="Times New Roman" w:hint="eastAsia"/>
                <w:color w:val="000000" w:themeColor="text1"/>
                <w:sz w:val="24"/>
                <w:szCs w:val="24"/>
              </w:rPr>
              <w:t>（</w:t>
            </w:r>
            <w:r w:rsidRPr="009051D9">
              <w:rPr>
                <w:rFonts w:ascii="Times New Roman" w:eastAsia="標楷體" w:hAnsi="Times New Roman" w:cs="Times New Roman" w:hint="eastAsia"/>
                <w:color w:val="000000" w:themeColor="text1"/>
                <w:sz w:val="24"/>
                <w:szCs w:val="24"/>
              </w:rPr>
              <w:t>也可利用投影機把</w:t>
            </w:r>
            <w:r w:rsidRPr="009051D9">
              <w:rPr>
                <w:rFonts w:ascii="Times New Roman" w:eastAsia="標楷體" w:hAnsi="Times New Roman" w:cs="Times New Roman" w:hint="eastAsia"/>
                <w:color w:val="000000" w:themeColor="text1"/>
                <w:sz w:val="24"/>
                <w:szCs w:val="24"/>
              </w:rPr>
              <w:t>3</w:t>
            </w:r>
            <w:r w:rsidRPr="009051D9">
              <w:rPr>
                <w:rFonts w:ascii="Times New Roman" w:eastAsia="標楷體" w:hAnsi="Times New Roman" w:cs="Times New Roman" w:hint="eastAsia"/>
                <w:color w:val="000000" w:themeColor="text1"/>
                <w:sz w:val="24"/>
                <w:szCs w:val="24"/>
              </w:rPr>
              <w:t>人的報告分別投影在教室大螢幕上，供學生討論用</w:t>
            </w:r>
            <w:r w:rsidR="00106CAC">
              <w:rPr>
                <w:rFonts w:ascii="Times New Roman" w:eastAsia="標楷體" w:hAnsi="Times New Roman" w:cs="Times New Roman" w:hint="eastAsia"/>
                <w:color w:val="000000" w:themeColor="text1"/>
                <w:sz w:val="24"/>
                <w:szCs w:val="24"/>
              </w:rPr>
              <w:t>）</w:t>
            </w:r>
          </w:p>
        </w:tc>
        <w:tc>
          <w:tcPr>
            <w:tcW w:w="2661" w:type="dxa"/>
            <w:gridSpan w:val="2"/>
            <w:vAlign w:val="center"/>
          </w:tcPr>
          <w:p w14:paraId="67596F95" w14:textId="633EE278" w:rsidR="00787F13" w:rsidRPr="00CF1B80" w:rsidRDefault="00787F13" w:rsidP="0042435F">
            <w:pPr>
              <w:pBdr>
                <w:top w:val="nil"/>
                <w:left w:val="nil"/>
                <w:bottom w:val="nil"/>
                <w:right w:val="nil"/>
                <w:between w:val="nil"/>
              </w:pBdr>
              <w:spacing w:line="276" w:lineRule="auto"/>
              <w:jc w:val="both"/>
              <w:rPr>
                <w:rFonts w:ascii="Times New Roman" w:eastAsia="標楷體" w:hAnsi="Times New Roman" w:cs="Times New Roman"/>
                <w:color w:val="000000"/>
                <w:szCs w:val="24"/>
              </w:rPr>
            </w:pPr>
          </w:p>
        </w:tc>
      </w:tr>
      <w:tr w:rsidR="0042435F" w:rsidRPr="009051D9" w14:paraId="523A44ED" w14:textId="77777777" w:rsidTr="00CF1B80">
        <w:trPr>
          <w:trHeight w:val="20"/>
        </w:trPr>
        <w:tc>
          <w:tcPr>
            <w:tcW w:w="1253" w:type="dxa"/>
            <w:gridSpan w:val="2"/>
            <w:vMerge w:val="restart"/>
            <w:shd w:val="clear" w:color="auto" w:fill="E2EFD9"/>
            <w:vAlign w:val="center"/>
          </w:tcPr>
          <w:p w14:paraId="4B466D49" w14:textId="77777777" w:rsidR="0066131B" w:rsidRPr="009051D9" w:rsidRDefault="0066131B"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9051D9">
              <w:rPr>
                <w:rFonts w:ascii="Times New Roman" w:eastAsia="標楷體" w:hAnsi="Times New Roman" w:cs="Times New Roman"/>
                <w:b/>
                <w:color w:val="000000"/>
                <w:sz w:val="24"/>
                <w:szCs w:val="24"/>
              </w:rPr>
              <w:t>第</w:t>
            </w:r>
            <w:r w:rsidRPr="009051D9">
              <w:rPr>
                <w:rFonts w:ascii="Times New Roman" w:eastAsia="標楷體" w:hAnsi="Times New Roman" w:cs="Times New Roman"/>
                <w:b/>
                <w:color w:val="000000"/>
                <w:sz w:val="24"/>
                <w:szCs w:val="24"/>
              </w:rPr>
              <w:t>1</w:t>
            </w:r>
            <w:r w:rsidRPr="009051D9">
              <w:rPr>
                <w:rFonts w:ascii="Times New Roman" w:eastAsia="標楷體" w:hAnsi="Times New Roman" w:cs="Times New Roman"/>
                <w:b/>
                <w:color w:val="000000"/>
                <w:sz w:val="24"/>
                <w:szCs w:val="24"/>
              </w:rPr>
              <w:t>節</w:t>
            </w:r>
          </w:p>
        </w:tc>
        <w:tc>
          <w:tcPr>
            <w:tcW w:w="5678" w:type="dxa"/>
            <w:gridSpan w:val="5"/>
            <w:shd w:val="clear" w:color="auto" w:fill="auto"/>
            <w:vAlign w:val="center"/>
          </w:tcPr>
          <w:p w14:paraId="67DB7304" w14:textId="77777777" w:rsidR="004249C1" w:rsidRPr="009051D9" w:rsidRDefault="0066131B" w:rsidP="00272A84">
            <w:pPr>
              <w:pBdr>
                <w:top w:val="nil"/>
                <w:left w:val="nil"/>
                <w:bottom w:val="nil"/>
                <w:right w:val="nil"/>
                <w:between w:val="nil"/>
              </w:pBdr>
              <w:spacing w:line="276" w:lineRule="auto"/>
              <w:jc w:val="both"/>
              <w:rPr>
                <w:rFonts w:ascii="Times New Roman" w:eastAsia="標楷體" w:hAnsi="Times New Roman" w:cs="Times New Roman"/>
                <w:b/>
                <w:color w:val="000000"/>
                <w:sz w:val="24"/>
                <w:szCs w:val="24"/>
              </w:rPr>
            </w:pPr>
            <w:r w:rsidRPr="009051D9">
              <w:rPr>
                <w:rFonts w:ascii="Times New Roman" w:eastAsia="標楷體" w:hAnsi="Times New Roman" w:cs="Times New Roman"/>
                <w:b/>
                <w:color w:val="000000"/>
                <w:sz w:val="24"/>
                <w:szCs w:val="24"/>
              </w:rPr>
              <w:t>引起動機</w:t>
            </w:r>
          </w:p>
          <w:p w14:paraId="68D85710" w14:textId="60036ADD" w:rsidR="0066131B" w:rsidRPr="009051D9" w:rsidRDefault="0066131B" w:rsidP="00272A84">
            <w:pPr>
              <w:pBdr>
                <w:top w:val="nil"/>
                <w:left w:val="nil"/>
                <w:bottom w:val="nil"/>
                <w:right w:val="nil"/>
                <w:between w:val="nil"/>
              </w:pBdr>
              <w:spacing w:line="276" w:lineRule="auto"/>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bCs/>
                <w:color w:val="000000"/>
                <w:sz w:val="24"/>
                <w:szCs w:val="24"/>
              </w:rPr>
              <w:t>教學時間：</w:t>
            </w:r>
            <w:r w:rsidR="00967D93" w:rsidRPr="009051D9">
              <w:rPr>
                <w:rFonts w:ascii="Times New Roman" w:eastAsia="標楷體" w:hAnsi="Times New Roman" w:cs="Times New Roman"/>
                <w:bCs/>
                <w:color w:val="000000"/>
                <w:sz w:val="24"/>
                <w:szCs w:val="24"/>
              </w:rPr>
              <w:t>10</w:t>
            </w:r>
            <w:r w:rsidRPr="009051D9">
              <w:rPr>
                <w:rFonts w:ascii="Times New Roman" w:eastAsia="標楷體" w:hAnsi="Times New Roman" w:cs="Times New Roman"/>
                <w:bCs/>
                <w:color w:val="000000"/>
                <w:sz w:val="24"/>
                <w:szCs w:val="24"/>
              </w:rPr>
              <w:t>分鐘</w:t>
            </w:r>
          </w:p>
          <w:p w14:paraId="224AF9DD" w14:textId="00D94AB6" w:rsidR="00641229" w:rsidRPr="009051D9" w:rsidRDefault="00641229" w:rsidP="00591999">
            <w:pPr>
              <w:pStyle w:val="ab"/>
              <w:numPr>
                <w:ilvl w:val="0"/>
                <w:numId w:val="15"/>
              </w:numPr>
              <w:pBdr>
                <w:top w:val="nil"/>
                <w:left w:val="nil"/>
                <w:bottom w:val="nil"/>
                <w:right w:val="nil"/>
                <w:between w:val="nil"/>
              </w:pBdr>
              <w:spacing w:line="276" w:lineRule="auto"/>
              <w:ind w:leftChars="0"/>
              <w:jc w:val="both"/>
              <w:rPr>
                <w:rFonts w:ascii="Times New Roman" w:eastAsia="標楷體" w:hAnsi="Times New Roman" w:cs="Times New Roman"/>
                <w:color w:val="000000" w:themeColor="text1"/>
                <w:sz w:val="24"/>
                <w:szCs w:val="24"/>
              </w:rPr>
            </w:pPr>
            <w:r w:rsidRPr="009051D9">
              <w:rPr>
                <w:rFonts w:ascii="Times New Roman" w:eastAsia="標楷體" w:hAnsi="Times New Roman" w:cs="Times New Roman" w:hint="eastAsia"/>
                <w:color w:val="000000" w:themeColor="text1"/>
                <w:sz w:val="24"/>
                <w:szCs w:val="24"/>
              </w:rPr>
              <w:t>小組分工：先將每位小組成員的工作分配妥當</w:t>
            </w:r>
            <w:r w:rsidR="005574C0">
              <w:rPr>
                <w:rFonts w:ascii="Times New Roman" w:eastAsia="標楷體" w:hAnsi="Times New Roman" w:cs="Times New Roman" w:hint="eastAsia"/>
                <w:color w:val="000000" w:themeColor="text1"/>
                <w:sz w:val="24"/>
                <w:szCs w:val="24"/>
              </w:rPr>
              <w:t>。</w:t>
            </w:r>
          </w:p>
          <w:p w14:paraId="5A77E7F3" w14:textId="12900DC2" w:rsidR="00641229" w:rsidRPr="009051D9" w:rsidRDefault="00BE6EA7" w:rsidP="00591999">
            <w:pPr>
              <w:pStyle w:val="ab"/>
              <w:numPr>
                <w:ilvl w:val="0"/>
                <w:numId w:val="15"/>
              </w:numPr>
              <w:pBdr>
                <w:top w:val="nil"/>
                <w:left w:val="nil"/>
                <w:bottom w:val="nil"/>
                <w:right w:val="nil"/>
                <w:between w:val="nil"/>
              </w:pBdr>
              <w:spacing w:line="276" w:lineRule="auto"/>
              <w:ind w:leftChars="0"/>
              <w:jc w:val="both"/>
              <w:rPr>
                <w:rFonts w:ascii="Times New Roman" w:eastAsia="標楷體" w:hAnsi="Times New Roman" w:cs="Times New Roman"/>
                <w:color w:val="000000" w:themeColor="text1"/>
                <w:sz w:val="24"/>
                <w:szCs w:val="24"/>
              </w:rPr>
            </w:pPr>
            <w:r w:rsidRPr="009051D9">
              <w:rPr>
                <w:rFonts w:ascii="Times New Roman" w:eastAsia="標楷體" w:hAnsi="Times New Roman" w:cs="Times New Roman" w:hint="eastAsia"/>
                <w:color w:val="000000" w:themeColor="text1"/>
                <w:sz w:val="24"/>
                <w:szCs w:val="24"/>
              </w:rPr>
              <w:t>情境討論：學生</w:t>
            </w:r>
            <w:r w:rsidRPr="009051D9">
              <w:rPr>
                <w:rFonts w:ascii="Times New Roman" w:eastAsia="標楷體" w:hAnsi="Times New Roman" w:cs="Times New Roman" w:hint="eastAsia"/>
                <w:color w:val="000000" w:themeColor="text1"/>
                <w:sz w:val="24"/>
                <w:szCs w:val="24"/>
              </w:rPr>
              <w:t>5-6</w:t>
            </w:r>
            <w:r w:rsidRPr="009051D9">
              <w:rPr>
                <w:rFonts w:ascii="Times New Roman" w:eastAsia="標楷體" w:hAnsi="Times New Roman" w:cs="Times New Roman" w:hint="eastAsia"/>
                <w:color w:val="000000" w:themeColor="text1"/>
                <w:sz w:val="24"/>
                <w:szCs w:val="24"/>
              </w:rPr>
              <w:t>人分為一組</w:t>
            </w:r>
            <w:r w:rsidR="005574C0">
              <w:rPr>
                <w:rFonts w:ascii="Times New Roman" w:eastAsia="標楷體" w:hAnsi="Times New Roman" w:cs="Times New Roman" w:hint="eastAsia"/>
                <w:color w:val="000000" w:themeColor="text1"/>
                <w:sz w:val="24"/>
                <w:szCs w:val="24"/>
              </w:rPr>
              <w:t>（</w:t>
            </w:r>
            <w:r w:rsidRPr="009051D9">
              <w:rPr>
                <w:rFonts w:ascii="Times New Roman" w:eastAsia="標楷體" w:hAnsi="Times New Roman" w:cs="Times New Roman" w:hint="eastAsia"/>
                <w:color w:val="000000" w:themeColor="text1"/>
                <w:sz w:val="24"/>
                <w:szCs w:val="24"/>
              </w:rPr>
              <w:t>或一排同學一組</w:t>
            </w:r>
            <w:r w:rsidR="005574C0">
              <w:rPr>
                <w:rFonts w:ascii="Times New Roman" w:eastAsia="標楷體" w:hAnsi="Times New Roman" w:cs="Times New Roman" w:hint="eastAsia"/>
                <w:color w:val="000000" w:themeColor="text1"/>
                <w:sz w:val="24"/>
                <w:szCs w:val="24"/>
              </w:rPr>
              <w:t>）</w:t>
            </w:r>
            <w:r w:rsidRPr="009051D9">
              <w:rPr>
                <w:rFonts w:ascii="Times New Roman" w:eastAsia="標楷體" w:hAnsi="Times New Roman" w:cs="Times New Roman" w:hint="eastAsia"/>
                <w:color w:val="000000" w:themeColor="text1"/>
                <w:sz w:val="24"/>
                <w:szCs w:val="24"/>
              </w:rPr>
              <w:t>，給予學生假想情境，告知學生：老師要指派每位同學寫一篇小論文，題目為「介紹我的家鄉</w:t>
            </w:r>
            <w:r w:rsidRPr="009051D9">
              <w:rPr>
                <w:rFonts w:ascii="Times New Roman" w:eastAsia="標楷體" w:hAnsi="Times New Roman" w:cs="Times New Roman" w:hint="eastAsia"/>
                <w:color w:val="000000" w:themeColor="text1"/>
                <w:sz w:val="24"/>
                <w:szCs w:val="24"/>
              </w:rPr>
              <w:t>&lt;</w:t>
            </w:r>
            <w:r w:rsidRPr="009051D9">
              <w:rPr>
                <w:rFonts w:ascii="Times New Roman" w:eastAsia="標楷體" w:hAnsi="Times New Roman" w:cs="Times New Roman" w:hint="eastAsia"/>
                <w:color w:val="000000" w:themeColor="text1"/>
                <w:sz w:val="24"/>
                <w:szCs w:val="24"/>
              </w:rPr>
              <w:t>城市名</w:t>
            </w:r>
            <w:r w:rsidRPr="009051D9">
              <w:rPr>
                <w:rFonts w:ascii="Times New Roman" w:eastAsia="標楷體" w:hAnsi="Times New Roman" w:cs="Times New Roman" w:hint="eastAsia"/>
                <w:color w:val="000000" w:themeColor="text1"/>
                <w:sz w:val="24"/>
                <w:szCs w:val="24"/>
              </w:rPr>
              <w:t>&gt;</w:t>
            </w:r>
            <w:r w:rsidRPr="009051D9">
              <w:rPr>
                <w:rFonts w:ascii="Times New Roman" w:eastAsia="標楷體" w:hAnsi="Times New Roman" w:cs="Times New Roman" w:hint="eastAsia"/>
                <w:color w:val="000000" w:themeColor="text1"/>
                <w:sz w:val="24"/>
                <w:szCs w:val="24"/>
              </w:rPr>
              <w:t>」，並在兩個禮拜之內完成。請學生討論，要用什麼方式完成此份小論文？教師可抽</w:t>
            </w:r>
            <w:r w:rsidRPr="009051D9">
              <w:rPr>
                <w:rFonts w:ascii="Times New Roman" w:eastAsia="標楷體" w:hAnsi="Times New Roman" w:cs="Times New Roman" w:hint="eastAsia"/>
                <w:color w:val="000000" w:themeColor="text1"/>
                <w:sz w:val="24"/>
                <w:szCs w:val="24"/>
              </w:rPr>
              <w:t>1-2</w:t>
            </w:r>
            <w:r w:rsidRPr="009051D9">
              <w:rPr>
                <w:rFonts w:ascii="Times New Roman" w:eastAsia="標楷體" w:hAnsi="Times New Roman" w:cs="Times New Roman" w:hint="eastAsia"/>
                <w:color w:val="000000" w:themeColor="text1"/>
                <w:sz w:val="24"/>
                <w:szCs w:val="24"/>
              </w:rPr>
              <w:t>組報告討論結果。</w:t>
            </w:r>
          </w:p>
          <w:p w14:paraId="540B49F4" w14:textId="0F88518A" w:rsidR="008F2CC2" w:rsidRPr="009051D9" w:rsidRDefault="00D063F2" w:rsidP="00591999">
            <w:pPr>
              <w:pStyle w:val="ab"/>
              <w:numPr>
                <w:ilvl w:val="0"/>
                <w:numId w:val="15"/>
              </w:numPr>
              <w:pBdr>
                <w:top w:val="nil"/>
                <w:left w:val="nil"/>
                <w:bottom w:val="nil"/>
                <w:right w:val="nil"/>
                <w:between w:val="nil"/>
              </w:pBdr>
              <w:spacing w:line="276" w:lineRule="auto"/>
              <w:ind w:leftChars="0"/>
              <w:jc w:val="both"/>
              <w:rPr>
                <w:rFonts w:ascii="Times New Roman" w:eastAsia="標楷體" w:hAnsi="Times New Roman" w:cs="Times New Roman"/>
                <w:color w:val="000000"/>
                <w:sz w:val="24"/>
                <w:szCs w:val="24"/>
              </w:rPr>
            </w:pPr>
            <w:r w:rsidRPr="009051D9">
              <w:rPr>
                <w:rFonts w:ascii="Times New Roman" w:eastAsia="標楷體" w:hAnsi="Times New Roman" w:cs="Times New Roman" w:hint="eastAsia"/>
                <w:color w:val="000000"/>
                <w:sz w:val="24"/>
                <w:szCs w:val="24"/>
              </w:rPr>
              <w:t>大家來評分：教師給每一組同學</w:t>
            </w:r>
            <w:r w:rsidRPr="009051D9">
              <w:rPr>
                <w:rFonts w:ascii="Times New Roman" w:eastAsia="標楷體" w:hAnsi="Times New Roman" w:cs="Times New Roman" w:hint="eastAsia"/>
                <w:color w:val="000000"/>
                <w:sz w:val="24"/>
                <w:szCs w:val="24"/>
              </w:rPr>
              <w:t>3</w:t>
            </w:r>
            <w:r w:rsidRPr="009051D9">
              <w:rPr>
                <w:rFonts w:ascii="Times New Roman" w:eastAsia="標楷體" w:hAnsi="Times New Roman" w:cs="Times New Roman" w:hint="eastAsia"/>
                <w:color w:val="000000"/>
                <w:sz w:val="24"/>
                <w:szCs w:val="24"/>
              </w:rPr>
              <w:t>份報告</w:t>
            </w:r>
            <w:r w:rsidR="005574C0">
              <w:rPr>
                <w:rFonts w:ascii="Times New Roman" w:eastAsia="標楷體" w:hAnsi="Times New Roman" w:cs="Times New Roman" w:hint="eastAsia"/>
                <w:color w:val="000000" w:themeColor="text1"/>
                <w:sz w:val="24"/>
                <w:szCs w:val="24"/>
              </w:rPr>
              <w:t>（</w:t>
            </w:r>
            <w:r w:rsidRPr="009051D9">
              <w:rPr>
                <w:rFonts w:ascii="Times New Roman" w:eastAsia="標楷體" w:hAnsi="Times New Roman" w:cs="Times New Roman" w:hint="eastAsia"/>
                <w:color w:val="000000"/>
                <w:sz w:val="24"/>
                <w:szCs w:val="24"/>
              </w:rPr>
              <w:t>分別為阿泰、阿龍以及阿傑的報告</w:t>
            </w:r>
            <w:r w:rsidR="005574C0">
              <w:rPr>
                <w:rFonts w:ascii="Times New Roman" w:eastAsia="標楷體" w:hAnsi="Times New Roman" w:cs="Times New Roman" w:hint="eastAsia"/>
                <w:color w:val="000000" w:themeColor="text1"/>
                <w:sz w:val="24"/>
                <w:szCs w:val="24"/>
              </w:rPr>
              <w:t>）</w:t>
            </w:r>
            <w:r w:rsidRPr="009051D9">
              <w:rPr>
                <w:rFonts w:ascii="Times New Roman" w:eastAsia="標楷體" w:hAnsi="Times New Roman" w:cs="Times New Roman" w:hint="eastAsia"/>
                <w:color w:val="000000"/>
                <w:sz w:val="24"/>
                <w:szCs w:val="24"/>
              </w:rPr>
              <w:t>，請每組同學針擔任老師，對這三份報告給予評分，不用寫出分數，但要給予等第</w:t>
            </w:r>
            <w:r w:rsidR="005574C0">
              <w:rPr>
                <w:rFonts w:ascii="Times New Roman" w:eastAsia="標楷體" w:hAnsi="Times New Roman" w:cs="Times New Roman" w:hint="eastAsia"/>
                <w:color w:val="000000" w:themeColor="text1"/>
                <w:sz w:val="24"/>
                <w:szCs w:val="24"/>
              </w:rPr>
              <w:t>（</w:t>
            </w:r>
            <w:r w:rsidRPr="009051D9">
              <w:rPr>
                <w:rFonts w:ascii="Times New Roman" w:eastAsia="標楷體" w:hAnsi="Times New Roman" w:cs="Times New Roman" w:hint="eastAsia"/>
                <w:color w:val="000000"/>
                <w:sz w:val="24"/>
                <w:szCs w:val="24"/>
              </w:rPr>
              <w:t>A+</w:t>
            </w:r>
            <w:r w:rsidRPr="009051D9">
              <w:rPr>
                <w:rFonts w:ascii="Times New Roman" w:eastAsia="標楷體" w:hAnsi="Times New Roman" w:cs="Times New Roman" w:hint="eastAsia"/>
                <w:color w:val="000000"/>
                <w:sz w:val="24"/>
                <w:szCs w:val="24"/>
              </w:rPr>
              <w:t>、</w:t>
            </w:r>
            <w:r w:rsidRPr="009051D9">
              <w:rPr>
                <w:rFonts w:ascii="Times New Roman" w:eastAsia="標楷體" w:hAnsi="Times New Roman" w:cs="Times New Roman" w:hint="eastAsia"/>
                <w:color w:val="000000"/>
                <w:sz w:val="24"/>
                <w:szCs w:val="24"/>
              </w:rPr>
              <w:t>A</w:t>
            </w:r>
            <w:r w:rsidRPr="009051D9">
              <w:rPr>
                <w:rFonts w:ascii="Times New Roman" w:eastAsia="標楷體" w:hAnsi="Times New Roman" w:cs="Times New Roman" w:hint="eastAsia"/>
                <w:color w:val="000000"/>
                <w:sz w:val="24"/>
                <w:szCs w:val="24"/>
              </w:rPr>
              <w:t>、</w:t>
            </w:r>
            <w:r w:rsidRPr="009051D9">
              <w:rPr>
                <w:rFonts w:ascii="Times New Roman" w:eastAsia="標楷體" w:hAnsi="Times New Roman" w:cs="Times New Roman" w:hint="eastAsia"/>
                <w:color w:val="000000"/>
                <w:sz w:val="24"/>
                <w:szCs w:val="24"/>
              </w:rPr>
              <w:t>A-</w:t>
            </w:r>
            <w:r w:rsidRPr="009051D9">
              <w:rPr>
                <w:rFonts w:ascii="Times New Roman" w:eastAsia="標楷體" w:hAnsi="Times New Roman" w:cs="Times New Roman" w:hint="eastAsia"/>
                <w:color w:val="000000"/>
                <w:sz w:val="24"/>
                <w:szCs w:val="24"/>
              </w:rPr>
              <w:t>、</w:t>
            </w:r>
            <w:r w:rsidRPr="009051D9">
              <w:rPr>
                <w:rFonts w:ascii="Times New Roman" w:eastAsia="標楷體" w:hAnsi="Times New Roman" w:cs="Times New Roman" w:hint="eastAsia"/>
                <w:color w:val="000000"/>
                <w:sz w:val="24"/>
                <w:szCs w:val="24"/>
              </w:rPr>
              <w:t>B+</w:t>
            </w:r>
            <w:r w:rsidRPr="009051D9">
              <w:rPr>
                <w:rFonts w:ascii="Times New Roman" w:eastAsia="標楷體" w:hAnsi="Times New Roman" w:cs="Times New Roman" w:hint="eastAsia"/>
                <w:color w:val="000000"/>
                <w:sz w:val="24"/>
                <w:szCs w:val="24"/>
              </w:rPr>
              <w:t>…等</w:t>
            </w:r>
            <w:r w:rsidR="005574C0">
              <w:rPr>
                <w:rFonts w:ascii="Times New Roman" w:eastAsia="標楷體" w:hAnsi="Times New Roman" w:cs="Times New Roman" w:hint="eastAsia"/>
                <w:color w:val="000000" w:themeColor="text1"/>
                <w:sz w:val="24"/>
                <w:szCs w:val="24"/>
              </w:rPr>
              <w:t>）</w:t>
            </w:r>
            <w:r w:rsidRPr="009051D9">
              <w:rPr>
                <w:rFonts w:ascii="Times New Roman" w:eastAsia="標楷體" w:hAnsi="Times New Roman" w:cs="Times New Roman" w:hint="eastAsia"/>
                <w:color w:val="000000"/>
                <w:sz w:val="24"/>
                <w:szCs w:val="24"/>
              </w:rPr>
              <w:t>，並寫出至少</w:t>
            </w:r>
            <w:r w:rsidRPr="009051D9">
              <w:rPr>
                <w:rFonts w:ascii="Times New Roman" w:eastAsia="標楷體" w:hAnsi="Times New Roman" w:cs="Times New Roman" w:hint="eastAsia"/>
                <w:color w:val="000000"/>
                <w:sz w:val="24"/>
                <w:szCs w:val="24"/>
              </w:rPr>
              <w:t>10</w:t>
            </w:r>
            <w:r w:rsidRPr="009051D9">
              <w:rPr>
                <w:rFonts w:ascii="Times New Roman" w:eastAsia="標楷體" w:hAnsi="Times New Roman" w:cs="Times New Roman" w:hint="eastAsia"/>
                <w:color w:val="000000"/>
                <w:sz w:val="24"/>
                <w:szCs w:val="24"/>
              </w:rPr>
              <w:t>字的評語。</w:t>
            </w:r>
          </w:p>
          <w:p w14:paraId="4E90EF42" w14:textId="1502BBF1" w:rsidR="00D063F2" w:rsidRPr="009051D9" w:rsidRDefault="00D1414F" w:rsidP="00591999">
            <w:pPr>
              <w:pStyle w:val="ab"/>
              <w:numPr>
                <w:ilvl w:val="0"/>
                <w:numId w:val="15"/>
              </w:numPr>
              <w:pBdr>
                <w:top w:val="nil"/>
                <w:left w:val="nil"/>
                <w:bottom w:val="nil"/>
                <w:right w:val="nil"/>
                <w:between w:val="nil"/>
              </w:pBdr>
              <w:spacing w:line="276" w:lineRule="auto"/>
              <w:ind w:leftChars="0"/>
              <w:jc w:val="both"/>
              <w:rPr>
                <w:rFonts w:ascii="Times New Roman" w:eastAsia="標楷體" w:hAnsi="Times New Roman" w:cs="Times New Roman"/>
                <w:color w:val="000000"/>
                <w:sz w:val="24"/>
                <w:szCs w:val="24"/>
              </w:rPr>
            </w:pPr>
            <w:r w:rsidRPr="009051D9">
              <w:rPr>
                <w:rFonts w:ascii="Times New Roman" w:eastAsia="標楷體" w:hAnsi="Times New Roman" w:cs="Times New Roman" w:hint="eastAsia"/>
                <w:color w:val="000000"/>
                <w:sz w:val="24"/>
                <w:szCs w:val="24"/>
              </w:rPr>
              <w:t>教師抽</w:t>
            </w:r>
            <w:r w:rsidRPr="009051D9">
              <w:rPr>
                <w:rFonts w:ascii="Times New Roman" w:eastAsia="標楷體" w:hAnsi="Times New Roman" w:cs="Times New Roman" w:hint="eastAsia"/>
                <w:color w:val="000000"/>
                <w:sz w:val="24"/>
                <w:szCs w:val="24"/>
              </w:rPr>
              <w:t>2-3</w:t>
            </w:r>
            <w:r w:rsidRPr="009051D9">
              <w:rPr>
                <w:rFonts w:ascii="Times New Roman" w:eastAsia="標楷體" w:hAnsi="Times New Roman" w:cs="Times New Roman" w:hint="eastAsia"/>
                <w:color w:val="000000"/>
                <w:sz w:val="24"/>
                <w:szCs w:val="24"/>
              </w:rPr>
              <w:t>組，請該組發言人報告該組認為表現最佳</w:t>
            </w:r>
            <w:proofErr w:type="gramStart"/>
            <w:r w:rsidR="005574C0">
              <w:rPr>
                <w:rFonts w:ascii="Times New Roman" w:eastAsia="標楷體" w:hAnsi="Times New Roman" w:cs="Times New Roman" w:hint="eastAsia"/>
                <w:color w:val="000000" w:themeColor="text1"/>
                <w:sz w:val="24"/>
                <w:szCs w:val="24"/>
              </w:rPr>
              <w:t>（</w:t>
            </w:r>
            <w:proofErr w:type="gramEnd"/>
            <w:r w:rsidRPr="009051D9">
              <w:rPr>
                <w:rFonts w:ascii="Times New Roman" w:eastAsia="標楷體" w:hAnsi="Times New Roman" w:cs="Times New Roman" w:hint="eastAsia"/>
                <w:color w:val="000000"/>
                <w:sz w:val="24"/>
                <w:szCs w:val="24"/>
              </w:rPr>
              <w:t>或最差</w:t>
            </w:r>
            <w:r w:rsidRPr="009051D9">
              <w:rPr>
                <w:rFonts w:ascii="Times New Roman" w:eastAsia="標楷體" w:hAnsi="Times New Roman" w:cs="Times New Roman" w:hint="eastAsia"/>
                <w:color w:val="000000"/>
                <w:sz w:val="24"/>
                <w:szCs w:val="24"/>
              </w:rPr>
              <w:t>)</w:t>
            </w:r>
            <w:r w:rsidRPr="009051D9">
              <w:rPr>
                <w:rFonts w:ascii="Times New Roman" w:eastAsia="標楷體" w:hAnsi="Times New Roman" w:cs="Times New Roman" w:hint="eastAsia"/>
                <w:color w:val="000000"/>
                <w:sz w:val="24"/>
                <w:szCs w:val="24"/>
              </w:rPr>
              <w:t>的報告為何，此部分活動進行完畢後，請各組繳交此部分學習單給教師。</w:t>
            </w:r>
          </w:p>
        </w:tc>
        <w:tc>
          <w:tcPr>
            <w:tcW w:w="2661" w:type="dxa"/>
            <w:gridSpan w:val="2"/>
            <w:shd w:val="clear" w:color="auto" w:fill="auto"/>
            <w:vAlign w:val="center"/>
          </w:tcPr>
          <w:p w14:paraId="293786C7" w14:textId="455DE609" w:rsidR="000D7278" w:rsidRPr="009051D9" w:rsidRDefault="00BE6EA7" w:rsidP="00272A84">
            <w:pPr>
              <w:pBdr>
                <w:top w:val="nil"/>
                <w:left w:val="nil"/>
                <w:bottom w:val="nil"/>
                <w:right w:val="nil"/>
                <w:between w:val="nil"/>
              </w:pBdr>
              <w:spacing w:line="276" w:lineRule="auto"/>
              <w:jc w:val="both"/>
              <w:rPr>
                <w:rFonts w:ascii="Times New Roman" w:eastAsia="標楷體" w:hAnsi="Times New Roman" w:cs="Times New Roman"/>
                <w:color w:val="000000" w:themeColor="text1"/>
                <w:sz w:val="24"/>
                <w:szCs w:val="24"/>
              </w:rPr>
            </w:pPr>
            <w:r w:rsidRPr="009051D9">
              <w:rPr>
                <w:rFonts w:ascii="Times New Roman" w:eastAsia="標楷體" w:hAnsi="Times New Roman" w:cs="Times New Roman" w:hint="eastAsia"/>
                <w:color w:val="000000" w:themeColor="text1"/>
                <w:sz w:val="24"/>
                <w:szCs w:val="24"/>
              </w:rPr>
              <w:t>配合學習單</w:t>
            </w:r>
            <w:r w:rsidR="003C6722" w:rsidRPr="009051D9">
              <w:rPr>
                <w:rFonts w:ascii="Times New Roman" w:eastAsia="標楷體" w:hAnsi="Times New Roman" w:cs="Times New Roman" w:hint="eastAsia"/>
                <w:color w:val="000000" w:themeColor="text1"/>
                <w:sz w:val="24"/>
                <w:szCs w:val="24"/>
              </w:rPr>
              <w:t>第一</w:t>
            </w:r>
            <w:r w:rsidR="003C6722" w:rsidRPr="009051D9">
              <w:rPr>
                <w:rFonts w:ascii="Times New Roman" w:eastAsia="標楷體" w:hAnsi="Times New Roman" w:cs="Times New Roman" w:hint="eastAsia"/>
                <w:sz w:val="24"/>
                <w:szCs w:val="24"/>
              </w:rPr>
              <w:t>、二</w:t>
            </w:r>
            <w:r w:rsidR="003C6722" w:rsidRPr="009051D9">
              <w:rPr>
                <w:rFonts w:ascii="Times New Roman" w:eastAsia="標楷體" w:hAnsi="Times New Roman" w:cs="Times New Roman" w:hint="eastAsia"/>
                <w:color w:val="000000" w:themeColor="text1"/>
                <w:sz w:val="24"/>
                <w:szCs w:val="24"/>
              </w:rPr>
              <w:t>題</w:t>
            </w:r>
            <w:r w:rsidRPr="009051D9">
              <w:rPr>
                <w:rFonts w:ascii="Times New Roman" w:eastAsia="標楷體" w:hAnsi="Times New Roman" w:cs="Times New Roman" w:hint="eastAsia"/>
                <w:color w:val="000000" w:themeColor="text1"/>
                <w:sz w:val="24"/>
                <w:szCs w:val="24"/>
              </w:rPr>
              <w:t>。</w:t>
            </w:r>
          </w:p>
        </w:tc>
      </w:tr>
      <w:tr w:rsidR="0042435F" w:rsidRPr="009051D9" w14:paraId="66C173BE" w14:textId="77777777" w:rsidTr="00CF1B80">
        <w:trPr>
          <w:trHeight w:val="20"/>
        </w:trPr>
        <w:tc>
          <w:tcPr>
            <w:tcW w:w="1253" w:type="dxa"/>
            <w:gridSpan w:val="2"/>
            <w:vMerge/>
            <w:shd w:val="clear" w:color="auto" w:fill="E2EFD9"/>
            <w:vAlign w:val="center"/>
          </w:tcPr>
          <w:p w14:paraId="207320A0" w14:textId="77777777" w:rsidR="00504AEC" w:rsidRPr="009051D9" w:rsidRDefault="00504AEC"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5678" w:type="dxa"/>
            <w:gridSpan w:val="5"/>
            <w:shd w:val="clear" w:color="auto" w:fill="auto"/>
            <w:vAlign w:val="center"/>
          </w:tcPr>
          <w:p w14:paraId="7BB75C82" w14:textId="77777777" w:rsidR="004249C1" w:rsidRPr="009051D9" w:rsidRDefault="00504AEC" w:rsidP="00272A84">
            <w:pPr>
              <w:pBdr>
                <w:top w:val="nil"/>
                <w:left w:val="nil"/>
                <w:bottom w:val="nil"/>
                <w:right w:val="nil"/>
                <w:between w:val="nil"/>
              </w:pBdr>
              <w:spacing w:line="276" w:lineRule="auto"/>
              <w:jc w:val="both"/>
              <w:rPr>
                <w:rFonts w:ascii="Times New Roman" w:eastAsia="標楷體" w:hAnsi="Times New Roman" w:cs="Times New Roman"/>
                <w:b/>
                <w:color w:val="000000"/>
                <w:sz w:val="24"/>
                <w:szCs w:val="24"/>
              </w:rPr>
            </w:pPr>
            <w:r w:rsidRPr="009051D9">
              <w:rPr>
                <w:rFonts w:ascii="Times New Roman" w:eastAsia="標楷體" w:hAnsi="Times New Roman" w:cs="Times New Roman"/>
                <w:b/>
                <w:color w:val="000000"/>
                <w:sz w:val="24"/>
                <w:szCs w:val="24"/>
              </w:rPr>
              <w:t>情境劇播放</w:t>
            </w:r>
          </w:p>
          <w:p w14:paraId="4464E4E2" w14:textId="16A02EA9" w:rsidR="00504AEC" w:rsidRPr="009051D9" w:rsidRDefault="00504AEC" w:rsidP="00272A84">
            <w:pPr>
              <w:pBdr>
                <w:top w:val="nil"/>
                <w:left w:val="nil"/>
                <w:bottom w:val="nil"/>
                <w:right w:val="nil"/>
                <w:between w:val="nil"/>
              </w:pBdr>
              <w:spacing w:line="276" w:lineRule="auto"/>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bCs/>
                <w:color w:val="000000"/>
                <w:sz w:val="24"/>
                <w:szCs w:val="24"/>
              </w:rPr>
              <w:t>教學時間：</w:t>
            </w:r>
            <w:r w:rsidR="00430085" w:rsidRPr="009051D9">
              <w:rPr>
                <w:rFonts w:ascii="Times New Roman" w:eastAsia="標楷體" w:hAnsi="Times New Roman" w:cs="Times New Roman" w:hint="eastAsia"/>
                <w:bCs/>
                <w:color w:val="000000"/>
                <w:sz w:val="24"/>
                <w:szCs w:val="24"/>
              </w:rPr>
              <w:t>15</w:t>
            </w:r>
            <w:r w:rsidRPr="009051D9">
              <w:rPr>
                <w:rFonts w:ascii="Times New Roman" w:eastAsia="標楷體" w:hAnsi="Times New Roman" w:cs="Times New Roman"/>
                <w:bCs/>
                <w:color w:val="000000"/>
                <w:sz w:val="24"/>
                <w:szCs w:val="24"/>
              </w:rPr>
              <w:t>分鐘</w:t>
            </w:r>
          </w:p>
          <w:p w14:paraId="2DA87A0C" w14:textId="77777777" w:rsidR="00C3295A" w:rsidRPr="009051D9" w:rsidRDefault="00504AEC" w:rsidP="00591999">
            <w:pPr>
              <w:pStyle w:val="ab"/>
              <w:numPr>
                <w:ilvl w:val="0"/>
                <w:numId w:val="17"/>
              </w:numPr>
              <w:spacing w:line="276" w:lineRule="auto"/>
              <w:ind w:leftChars="0"/>
              <w:jc w:val="both"/>
              <w:rPr>
                <w:rFonts w:ascii="Times New Roman" w:eastAsia="標楷體" w:hAnsi="Times New Roman" w:cs="Times New Roman"/>
                <w:sz w:val="24"/>
                <w:szCs w:val="24"/>
              </w:rPr>
            </w:pPr>
            <w:r w:rsidRPr="009051D9">
              <w:rPr>
                <w:rFonts w:ascii="Times New Roman" w:eastAsia="標楷體" w:hAnsi="Times New Roman" w:cs="Times New Roman"/>
                <w:sz w:val="24"/>
                <w:szCs w:val="24"/>
              </w:rPr>
              <w:t>播放</w:t>
            </w:r>
            <w:r w:rsidR="00B62DF8" w:rsidRPr="009051D9">
              <w:rPr>
                <w:rFonts w:ascii="Times New Roman" w:eastAsia="標楷體" w:hAnsi="Times New Roman" w:cs="Times New Roman" w:hint="eastAsia"/>
                <w:sz w:val="24"/>
                <w:szCs w:val="24"/>
              </w:rPr>
              <w:t>情境劇</w:t>
            </w:r>
            <w:r w:rsidRPr="009051D9">
              <w:rPr>
                <w:rFonts w:ascii="Times New Roman" w:eastAsia="標楷體" w:hAnsi="Times New Roman" w:cs="Times New Roman"/>
                <w:sz w:val="24"/>
                <w:szCs w:val="24"/>
              </w:rPr>
              <w:t>「</w:t>
            </w:r>
            <w:r w:rsidR="00721482" w:rsidRPr="009051D9">
              <w:rPr>
                <w:rFonts w:ascii="Times New Roman" w:eastAsia="標楷體" w:hAnsi="Times New Roman" w:cs="Times New Roman" w:hint="eastAsia"/>
                <w:sz w:val="24"/>
                <w:szCs w:val="24"/>
              </w:rPr>
              <w:t>觀迎光臨我的家鄉</w:t>
            </w:r>
            <w:r w:rsidRPr="009051D9">
              <w:rPr>
                <w:rFonts w:ascii="Times New Roman" w:eastAsia="標楷體" w:hAnsi="Times New Roman" w:cs="Times New Roman"/>
                <w:sz w:val="24"/>
                <w:szCs w:val="24"/>
              </w:rPr>
              <w:t>」</w:t>
            </w:r>
            <w:r w:rsidR="00D70FAF" w:rsidRPr="009051D9">
              <w:rPr>
                <w:rFonts w:ascii="Times New Roman" w:eastAsia="標楷體" w:hAnsi="Times New Roman" w:cs="Times New Roman" w:hint="eastAsia"/>
                <w:sz w:val="24"/>
                <w:szCs w:val="24"/>
              </w:rPr>
              <w:t>，本動畫中總共有三個停頓點，教師可在這三</w:t>
            </w:r>
            <w:proofErr w:type="gramStart"/>
            <w:r w:rsidR="00D70FAF" w:rsidRPr="009051D9">
              <w:rPr>
                <w:rFonts w:ascii="Times New Roman" w:eastAsia="標楷體" w:hAnsi="Times New Roman" w:cs="Times New Roman" w:hint="eastAsia"/>
                <w:sz w:val="24"/>
                <w:szCs w:val="24"/>
              </w:rPr>
              <w:t>個</w:t>
            </w:r>
            <w:proofErr w:type="gramEnd"/>
            <w:r w:rsidR="00D70FAF" w:rsidRPr="009051D9">
              <w:rPr>
                <w:rFonts w:ascii="Times New Roman" w:eastAsia="標楷體" w:hAnsi="Times New Roman" w:cs="Times New Roman" w:hint="eastAsia"/>
                <w:sz w:val="24"/>
                <w:szCs w:val="24"/>
              </w:rPr>
              <w:t>停頓點與學生討論，阿泰、阿傑和阿龍可能分別用什麼方式寫完他們的報告？</w:t>
            </w:r>
          </w:p>
          <w:p w14:paraId="6DAD7D1A" w14:textId="59E47D51" w:rsidR="00E56149" w:rsidRPr="009051D9" w:rsidRDefault="00E45964" w:rsidP="00591999">
            <w:pPr>
              <w:pStyle w:val="ab"/>
              <w:numPr>
                <w:ilvl w:val="0"/>
                <w:numId w:val="17"/>
              </w:numPr>
              <w:spacing w:line="276" w:lineRule="auto"/>
              <w:ind w:leftChars="0"/>
              <w:jc w:val="both"/>
              <w:rPr>
                <w:rFonts w:ascii="Times New Roman" w:eastAsia="標楷體" w:hAnsi="Times New Roman" w:cs="Times New Roman"/>
                <w:sz w:val="24"/>
                <w:szCs w:val="24"/>
              </w:rPr>
            </w:pPr>
            <w:r w:rsidRPr="009051D9">
              <w:rPr>
                <w:rFonts w:ascii="Times New Roman" w:eastAsia="標楷體" w:hAnsi="Times New Roman" w:cs="Times New Roman" w:hint="eastAsia"/>
                <w:sz w:val="24"/>
                <w:szCs w:val="24"/>
              </w:rPr>
              <w:t>請學生各組將情境劇中三位主角所完成報告的情況與自己平時寫作業的情況作一比較，小組成員是否有切身的經驗？是否有遇到相同的狀況？</w:t>
            </w:r>
          </w:p>
        </w:tc>
        <w:tc>
          <w:tcPr>
            <w:tcW w:w="2661" w:type="dxa"/>
            <w:gridSpan w:val="2"/>
            <w:shd w:val="clear" w:color="auto" w:fill="auto"/>
            <w:vAlign w:val="center"/>
          </w:tcPr>
          <w:p w14:paraId="33A547D5" w14:textId="02D1B1AD" w:rsidR="00504AEC" w:rsidRPr="009051D9" w:rsidRDefault="00E45964" w:rsidP="00272A84">
            <w:pPr>
              <w:spacing w:line="276" w:lineRule="auto"/>
              <w:jc w:val="both"/>
              <w:rPr>
                <w:rFonts w:ascii="Times New Roman" w:eastAsia="標楷體" w:hAnsi="Times New Roman" w:cs="Times New Roman"/>
                <w:kern w:val="0"/>
                <w:sz w:val="24"/>
                <w:szCs w:val="24"/>
                <w:lang w:bidi="hi-IN"/>
              </w:rPr>
            </w:pPr>
            <w:r w:rsidRPr="009051D9">
              <w:rPr>
                <w:rFonts w:ascii="Times New Roman" w:eastAsia="標楷體" w:hAnsi="Times New Roman" w:cs="Times New Roman" w:hint="eastAsia"/>
                <w:sz w:val="24"/>
                <w:szCs w:val="24"/>
              </w:rPr>
              <w:t>配合學習單</w:t>
            </w:r>
            <w:r w:rsidR="003C6722" w:rsidRPr="009051D9">
              <w:rPr>
                <w:rFonts w:ascii="Times New Roman" w:eastAsia="標楷體" w:hAnsi="Times New Roman" w:cs="Times New Roman" w:hint="eastAsia"/>
                <w:sz w:val="24"/>
                <w:szCs w:val="24"/>
              </w:rPr>
              <w:t>第三、四、五題</w:t>
            </w:r>
            <w:r w:rsidRPr="009051D9">
              <w:rPr>
                <w:rFonts w:ascii="Times New Roman" w:eastAsia="標楷體" w:hAnsi="Times New Roman" w:cs="Times New Roman" w:hint="eastAsia"/>
                <w:sz w:val="24"/>
                <w:szCs w:val="24"/>
              </w:rPr>
              <w:t>。</w:t>
            </w:r>
          </w:p>
        </w:tc>
      </w:tr>
      <w:tr w:rsidR="0042435F" w:rsidRPr="009051D9" w14:paraId="5432632B" w14:textId="77777777" w:rsidTr="00CF1B80">
        <w:trPr>
          <w:trHeight w:val="20"/>
        </w:trPr>
        <w:tc>
          <w:tcPr>
            <w:tcW w:w="1253" w:type="dxa"/>
            <w:gridSpan w:val="2"/>
            <w:vMerge/>
            <w:shd w:val="clear" w:color="auto" w:fill="E2EFD9"/>
            <w:vAlign w:val="center"/>
          </w:tcPr>
          <w:p w14:paraId="26823729" w14:textId="77777777" w:rsidR="00504AEC" w:rsidRPr="009051D9" w:rsidRDefault="00504AEC"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5678" w:type="dxa"/>
            <w:gridSpan w:val="5"/>
            <w:shd w:val="clear" w:color="auto" w:fill="auto"/>
            <w:vAlign w:val="center"/>
          </w:tcPr>
          <w:p w14:paraId="6C8AF263" w14:textId="77777777" w:rsidR="008B3C44" w:rsidRPr="009051D9" w:rsidRDefault="008B3C44" w:rsidP="00272A84">
            <w:pPr>
              <w:pBdr>
                <w:top w:val="nil"/>
                <w:left w:val="nil"/>
                <w:bottom w:val="nil"/>
                <w:right w:val="nil"/>
                <w:between w:val="nil"/>
              </w:pBdr>
              <w:spacing w:line="276" w:lineRule="auto"/>
              <w:jc w:val="both"/>
              <w:rPr>
                <w:rFonts w:ascii="Times New Roman" w:eastAsia="標楷體" w:hAnsi="Times New Roman" w:cs="Times New Roman"/>
                <w:b/>
                <w:color w:val="000000"/>
                <w:sz w:val="24"/>
                <w:szCs w:val="24"/>
              </w:rPr>
            </w:pPr>
            <w:r w:rsidRPr="009051D9">
              <w:rPr>
                <w:rFonts w:ascii="Times New Roman" w:eastAsia="標楷體" w:hAnsi="Times New Roman" w:cs="Times New Roman" w:hint="eastAsia"/>
                <w:b/>
                <w:color w:val="000000"/>
                <w:sz w:val="24"/>
                <w:szCs w:val="24"/>
              </w:rPr>
              <w:t>課堂活動</w:t>
            </w:r>
          </w:p>
          <w:p w14:paraId="2981BFA5" w14:textId="77777777" w:rsidR="00504AEC" w:rsidRPr="009051D9" w:rsidRDefault="00504AEC" w:rsidP="00272A84">
            <w:pPr>
              <w:pBdr>
                <w:top w:val="nil"/>
                <w:left w:val="nil"/>
                <w:bottom w:val="nil"/>
                <w:right w:val="nil"/>
                <w:between w:val="nil"/>
              </w:pBdr>
              <w:spacing w:line="276" w:lineRule="auto"/>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bCs/>
                <w:color w:val="000000"/>
                <w:sz w:val="24"/>
                <w:szCs w:val="24"/>
              </w:rPr>
              <w:t>教學時間：</w:t>
            </w:r>
            <w:r w:rsidR="009074B8" w:rsidRPr="009051D9">
              <w:rPr>
                <w:rFonts w:ascii="Times New Roman" w:eastAsia="標楷體" w:hAnsi="Times New Roman" w:cs="Times New Roman" w:hint="eastAsia"/>
                <w:bCs/>
                <w:color w:val="000000"/>
                <w:sz w:val="24"/>
                <w:szCs w:val="24"/>
              </w:rPr>
              <w:t>20</w:t>
            </w:r>
            <w:r w:rsidRPr="009051D9">
              <w:rPr>
                <w:rFonts w:ascii="Times New Roman" w:eastAsia="標楷體" w:hAnsi="Times New Roman" w:cs="Times New Roman"/>
                <w:bCs/>
                <w:color w:val="000000"/>
                <w:sz w:val="24"/>
                <w:szCs w:val="24"/>
              </w:rPr>
              <w:t>分鐘</w:t>
            </w:r>
          </w:p>
          <w:p w14:paraId="7EFCFBC3" w14:textId="1D5C80B5" w:rsidR="006259DB" w:rsidRDefault="006C68F7" w:rsidP="00591999">
            <w:pPr>
              <w:pStyle w:val="ab"/>
              <w:numPr>
                <w:ilvl w:val="0"/>
                <w:numId w:val="18"/>
              </w:numPr>
              <w:spacing w:line="276" w:lineRule="auto"/>
              <w:ind w:leftChars="0"/>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hint="eastAsia"/>
                <w:color w:val="000000" w:themeColor="text1"/>
                <w:sz w:val="24"/>
                <w:szCs w:val="24"/>
              </w:rPr>
              <w:t>公布評分結果</w:t>
            </w:r>
            <w:r w:rsidRPr="009051D9">
              <w:rPr>
                <w:rFonts w:ascii="Times New Roman" w:eastAsia="標楷體" w:hAnsi="Times New Roman" w:cs="Times New Roman"/>
                <w:bCs/>
                <w:color w:val="000000"/>
                <w:sz w:val="24"/>
                <w:szCs w:val="24"/>
              </w:rPr>
              <w:t>：</w:t>
            </w:r>
            <w:r w:rsidR="006259DB" w:rsidRPr="009051D9">
              <w:rPr>
                <w:rFonts w:ascii="Times New Roman" w:eastAsia="標楷體" w:hAnsi="Times New Roman" w:cs="Times New Roman" w:hint="eastAsia"/>
                <w:bCs/>
                <w:color w:val="000000"/>
                <w:sz w:val="24"/>
                <w:szCs w:val="24"/>
              </w:rPr>
              <w:t>教師將各組上一節課</w:t>
            </w:r>
            <w:r w:rsidR="005574C0">
              <w:rPr>
                <w:rFonts w:ascii="Times New Roman" w:eastAsia="標楷體" w:hAnsi="Times New Roman" w:cs="Times New Roman" w:hint="eastAsia"/>
                <w:color w:val="000000" w:themeColor="text1"/>
                <w:sz w:val="24"/>
                <w:szCs w:val="24"/>
              </w:rPr>
              <w:t>（</w:t>
            </w:r>
            <w:r w:rsidR="006259DB" w:rsidRPr="009051D9">
              <w:rPr>
                <w:rFonts w:ascii="Times New Roman" w:eastAsia="標楷體" w:hAnsi="Times New Roman" w:cs="Times New Roman" w:hint="eastAsia"/>
                <w:bCs/>
                <w:color w:val="000000"/>
                <w:sz w:val="24"/>
                <w:szCs w:val="24"/>
              </w:rPr>
              <w:t>尚未看到課</w:t>
            </w:r>
            <w:r w:rsidR="006259DB" w:rsidRPr="009051D9">
              <w:rPr>
                <w:rFonts w:ascii="Times New Roman" w:eastAsia="標楷體" w:hAnsi="Times New Roman" w:cs="Times New Roman" w:hint="eastAsia"/>
                <w:bCs/>
                <w:color w:val="000000"/>
                <w:sz w:val="24"/>
                <w:szCs w:val="24"/>
              </w:rPr>
              <w:lastRenderedPageBreak/>
              <w:t>程情境劇時的討論結果</w:t>
            </w:r>
            <w:r w:rsidR="005574C0">
              <w:rPr>
                <w:rFonts w:ascii="Times New Roman" w:eastAsia="標楷體" w:hAnsi="Times New Roman" w:cs="Times New Roman" w:hint="eastAsia"/>
                <w:color w:val="000000" w:themeColor="text1"/>
                <w:sz w:val="24"/>
                <w:szCs w:val="24"/>
              </w:rPr>
              <w:t>）</w:t>
            </w:r>
            <w:r w:rsidR="006259DB" w:rsidRPr="009051D9">
              <w:rPr>
                <w:rFonts w:ascii="Times New Roman" w:eastAsia="標楷體" w:hAnsi="Times New Roman" w:cs="Times New Roman" w:hint="eastAsia"/>
                <w:bCs/>
                <w:color w:val="000000"/>
                <w:sz w:val="24"/>
                <w:szCs w:val="24"/>
              </w:rPr>
              <w:t>所評分結果公布，統計全班各組評分結果，參考報告大綱如下：</w:t>
            </w:r>
          </w:p>
          <w:p w14:paraId="7545B649" w14:textId="6415C9E3" w:rsidR="00CB02E3" w:rsidRPr="009051D9" w:rsidRDefault="00CB02E3" w:rsidP="00591999">
            <w:pPr>
              <w:pStyle w:val="ab"/>
              <w:numPr>
                <w:ilvl w:val="0"/>
                <w:numId w:val="20"/>
              </w:numPr>
              <w:spacing w:line="276" w:lineRule="auto"/>
              <w:ind w:leftChars="50" w:left="744" w:hanging="624"/>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hint="eastAsia"/>
                <w:bCs/>
                <w:color w:val="000000"/>
                <w:sz w:val="24"/>
                <w:szCs w:val="24"/>
              </w:rPr>
              <w:t>全班共有</w:t>
            </w:r>
            <w:r w:rsidRPr="009051D9">
              <w:rPr>
                <w:rFonts w:ascii="Times New Roman" w:eastAsia="標楷體" w:hAnsi="Times New Roman" w:cs="Times New Roman" w:hint="eastAsia"/>
                <w:bCs/>
                <w:color w:val="000000"/>
                <w:sz w:val="24"/>
                <w:szCs w:val="24"/>
              </w:rPr>
              <w:t>______</w:t>
            </w:r>
            <w:r w:rsidRPr="009051D9">
              <w:rPr>
                <w:rFonts w:ascii="Times New Roman" w:eastAsia="標楷體" w:hAnsi="Times New Roman" w:cs="Times New Roman" w:hint="eastAsia"/>
                <w:bCs/>
                <w:color w:val="000000"/>
                <w:sz w:val="24"/>
                <w:szCs w:val="24"/>
              </w:rPr>
              <w:t>組認為報告寫得最好的同學為</w:t>
            </w:r>
            <w:r w:rsidRPr="009051D9">
              <w:rPr>
                <w:rFonts w:ascii="Times New Roman" w:eastAsia="標楷體" w:hAnsi="Times New Roman" w:cs="Times New Roman" w:hint="eastAsia"/>
                <w:bCs/>
                <w:color w:val="000000"/>
                <w:sz w:val="24"/>
                <w:szCs w:val="24"/>
              </w:rPr>
              <w:t>______</w:t>
            </w:r>
            <w:r w:rsidRPr="009051D9">
              <w:rPr>
                <w:rFonts w:ascii="Times New Roman" w:eastAsia="標楷體" w:hAnsi="Times New Roman" w:cs="Times New Roman" w:hint="eastAsia"/>
                <w:bCs/>
                <w:color w:val="000000"/>
                <w:sz w:val="24"/>
                <w:szCs w:val="24"/>
              </w:rPr>
              <w:t>，理由：</w:t>
            </w:r>
            <w:r w:rsidRPr="009051D9">
              <w:rPr>
                <w:rFonts w:ascii="Times New Roman" w:eastAsia="標楷體" w:hAnsi="Times New Roman" w:cs="Times New Roman" w:hint="eastAsia"/>
                <w:bCs/>
                <w:color w:val="000000"/>
                <w:sz w:val="24"/>
                <w:szCs w:val="24"/>
              </w:rPr>
              <w:t>________</w:t>
            </w:r>
          </w:p>
          <w:p w14:paraId="64AC13EF" w14:textId="67D94304" w:rsidR="006259DB" w:rsidRPr="009051D9" w:rsidRDefault="00CB02E3" w:rsidP="00591999">
            <w:pPr>
              <w:pStyle w:val="ab"/>
              <w:numPr>
                <w:ilvl w:val="0"/>
                <w:numId w:val="20"/>
              </w:numPr>
              <w:spacing w:line="276" w:lineRule="auto"/>
              <w:ind w:leftChars="50" w:left="744" w:hanging="624"/>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hint="eastAsia"/>
                <w:bCs/>
                <w:color w:val="000000"/>
                <w:sz w:val="24"/>
                <w:szCs w:val="24"/>
              </w:rPr>
              <w:t>全班</w:t>
            </w:r>
            <w:r w:rsidRPr="00CB02E3">
              <w:rPr>
                <w:rFonts w:ascii="Times New Roman" w:eastAsia="標楷體" w:hAnsi="Times New Roman" w:cs="Times New Roman" w:hint="eastAsia"/>
                <w:sz w:val="24"/>
                <w:szCs w:val="24"/>
              </w:rPr>
              <w:t>共有</w:t>
            </w:r>
            <w:r w:rsidRPr="009051D9">
              <w:rPr>
                <w:rFonts w:ascii="Times New Roman" w:eastAsia="標楷體" w:hAnsi="Times New Roman" w:cs="Times New Roman" w:hint="eastAsia"/>
                <w:bCs/>
                <w:color w:val="000000"/>
                <w:sz w:val="24"/>
                <w:szCs w:val="24"/>
              </w:rPr>
              <w:t>_____</w:t>
            </w:r>
            <w:r w:rsidRPr="009051D9">
              <w:rPr>
                <w:rFonts w:ascii="Times New Roman" w:eastAsia="標楷體" w:hAnsi="Times New Roman" w:cs="Times New Roman" w:hint="eastAsia"/>
                <w:bCs/>
                <w:color w:val="000000"/>
                <w:sz w:val="24"/>
                <w:szCs w:val="24"/>
              </w:rPr>
              <w:t>組認為報告寫得最不好的同學為</w:t>
            </w:r>
            <w:r w:rsidRPr="009051D9">
              <w:rPr>
                <w:rFonts w:ascii="Times New Roman" w:eastAsia="標楷體" w:hAnsi="Times New Roman" w:cs="Times New Roman" w:hint="eastAsia"/>
                <w:bCs/>
                <w:color w:val="000000"/>
                <w:sz w:val="24"/>
                <w:szCs w:val="24"/>
              </w:rPr>
              <w:t>_____</w:t>
            </w:r>
            <w:r w:rsidRPr="009051D9">
              <w:rPr>
                <w:rFonts w:ascii="Times New Roman" w:eastAsia="標楷體" w:hAnsi="Times New Roman" w:cs="Times New Roman" w:hint="eastAsia"/>
                <w:bCs/>
                <w:color w:val="000000"/>
                <w:sz w:val="24"/>
                <w:szCs w:val="24"/>
              </w:rPr>
              <w:t>，理由：</w:t>
            </w:r>
            <w:r w:rsidRPr="009051D9">
              <w:rPr>
                <w:rFonts w:ascii="Times New Roman" w:eastAsia="標楷體" w:hAnsi="Times New Roman" w:cs="Times New Roman" w:hint="eastAsia"/>
                <w:bCs/>
                <w:color w:val="000000"/>
                <w:sz w:val="24"/>
                <w:szCs w:val="24"/>
              </w:rPr>
              <w:t>________</w:t>
            </w:r>
          </w:p>
          <w:p w14:paraId="31D561CC" w14:textId="1D087F07" w:rsidR="006259DB" w:rsidRPr="009051D9" w:rsidRDefault="004132D5" w:rsidP="00591999">
            <w:pPr>
              <w:pStyle w:val="ab"/>
              <w:numPr>
                <w:ilvl w:val="0"/>
                <w:numId w:val="18"/>
              </w:numPr>
              <w:spacing w:line="276" w:lineRule="auto"/>
              <w:ind w:leftChars="0"/>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hint="eastAsia"/>
                <w:bCs/>
                <w:color w:val="000000"/>
                <w:sz w:val="24"/>
                <w:szCs w:val="24"/>
              </w:rPr>
              <w:t>教師將各組上一堂課的討論結果學習單發還給各組，請各組反思，看過了情境劇以後再來評分阿泰、阿傑和阿龍的這三份報告，結果是否會有不同？為什麼？</w:t>
            </w:r>
          </w:p>
          <w:p w14:paraId="4C80F7E3" w14:textId="77777777" w:rsidR="004132D5" w:rsidRPr="009051D9" w:rsidRDefault="004132D5" w:rsidP="00591999">
            <w:pPr>
              <w:pStyle w:val="ab"/>
              <w:numPr>
                <w:ilvl w:val="0"/>
                <w:numId w:val="18"/>
              </w:numPr>
              <w:spacing w:line="276" w:lineRule="auto"/>
              <w:ind w:leftChars="0"/>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hint="eastAsia"/>
                <w:bCs/>
                <w:color w:val="000000"/>
                <w:sz w:val="24"/>
                <w:szCs w:val="24"/>
              </w:rPr>
              <w:t>教師分別對於阿泰、阿傑以及阿龍的報告做出評論。可帶學生看過三份報告，並點</w:t>
            </w:r>
            <w:proofErr w:type="gramStart"/>
            <w:r w:rsidRPr="009051D9">
              <w:rPr>
                <w:rFonts w:ascii="Times New Roman" w:eastAsia="標楷體" w:hAnsi="Times New Roman" w:cs="Times New Roman" w:hint="eastAsia"/>
                <w:bCs/>
                <w:color w:val="000000"/>
                <w:sz w:val="24"/>
                <w:szCs w:val="24"/>
              </w:rPr>
              <w:t>出各份報告</w:t>
            </w:r>
            <w:proofErr w:type="gramEnd"/>
            <w:r w:rsidRPr="009051D9">
              <w:rPr>
                <w:rFonts w:ascii="Times New Roman" w:eastAsia="標楷體" w:hAnsi="Times New Roman" w:cs="Times New Roman" w:hint="eastAsia"/>
                <w:bCs/>
                <w:color w:val="000000"/>
                <w:sz w:val="24"/>
                <w:szCs w:val="24"/>
              </w:rPr>
              <w:t>有問題之處，讓學生更</w:t>
            </w:r>
            <w:proofErr w:type="gramStart"/>
            <w:r w:rsidRPr="009051D9">
              <w:rPr>
                <w:rFonts w:ascii="Times New Roman" w:eastAsia="標楷體" w:hAnsi="Times New Roman" w:cs="Times New Roman" w:hint="eastAsia"/>
                <w:bCs/>
                <w:color w:val="000000"/>
                <w:sz w:val="24"/>
                <w:szCs w:val="24"/>
              </w:rPr>
              <w:t>清楚的</w:t>
            </w:r>
            <w:proofErr w:type="gramEnd"/>
            <w:r w:rsidRPr="009051D9">
              <w:rPr>
                <w:rFonts w:ascii="Times New Roman" w:eastAsia="標楷體" w:hAnsi="Times New Roman" w:cs="Times New Roman" w:hint="eastAsia"/>
                <w:bCs/>
                <w:color w:val="000000"/>
                <w:sz w:val="24"/>
                <w:szCs w:val="24"/>
              </w:rPr>
              <w:t>了解三份作業的不同。</w:t>
            </w:r>
          </w:p>
          <w:p w14:paraId="0AB2AE10" w14:textId="635B7C98" w:rsidR="004132D5" w:rsidRPr="009051D9" w:rsidRDefault="004132D5" w:rsidP="00591999">
            <w:pPr>
              <w:pStyle w:val="ab"/>
              <w:numPr>
                <w:ilvl w:val="0"/>
                <w:numId w:val="21"/>
              </w:numPr>
              <w:spacing w:line="276" w:lineRule="auto"/>
              <w:ind w:leftChars="50" w:left="744" w:hanging="624"/>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hint="eastAsia"/>
                <w:bCs/>
                <w:color w:val="000000"/>
                <w:sz w:val="24"/>
                <w:szCs w:val="24"/>
              </w:rPr>
              <w:t>阿泰：報告完全抄襲且未引</w:t>
            </w:r>
            <w:proofErr w:type="gramStart"/>
            <w:r w:rsidRPr="009051D9">
              <w:rPr>
                <w:rFonts w:ascii="Times New Roman" w:eastAsia="標楷體" w:hAnsi="Times New Roman" w:cs="Times New Roman" w:hint="eastAsia"/>
                <w:bCs/>
                <w:color w:val="000000"/>
                <w:sz w:val="24"/>
                <w:szCs w:val="24"/>
              </w:rPr>
              <w:t>註</w:t>
            </w:r>
            <w:proofErr w:type="gramEnd"/>
            <w:r w:rsidRPr="009051D9">
              <w:rPr>
                <w:rFonts w:ascii="Times New Roman" w:eastAsia="標楷體" w:hAnsi="Times New Roman" w:cs="Times New Roman" w:hint="eastAsia"/>
                <w:bCs/>
                <w:color w:val="000000"/>
                <w:sz w:val="24"/>
                <w:szCs w:val="24"/>
              </w:rPr>
              <w:t>出處，構成著作權法上的「抄襲」行為</w:t>
            </w:r>
            <w:r w:rsidRPr="009051D9">
              <w:rPr>
                <w:rFonts w:ascii="Times New Roman" w:eastAsia="標楷體" w:hAnsi="Times New Roman" w:cs="Times New Roman" w:hint="eastAsia"/>
                <w:bCs/>
                <w:color w:val="000000"/>
                <w:sz w:val="24"/>
                <w:szCs w:val="24"/>
              </w:rPr>
              <w:t>(</w:t>
            </w:r>
            <w:r w:rsidRPr="009051D9">
              <w:rPr>
                <w:rFonts w:ascii="Times New Roman" w:eastAsia="標楷體" w:hAnsi="Times New Roman" w:cs="Times New Roman" w:hint="eastAsia"/>
                <w:bCs/>
                <w:color w:val="000000"/>
                <w:sz w:val="24"/>
                <w:szCs w:val="24"/>
              </w:rPr>
              <w:t>相關資訊請參照文後附錄二：著作權法中關於「抄襲」的知識</w:t>
            </w:r>
            <w:r w:rsidRPr="009051D9">
              <w:rPr>
                <w:rFonts w:ascii="Times New Roman" w:eastAsia="標楷體" w:hAnsi="Times New Roman" w:cs="Times New Roman" w:hint="eastAsia"/>
                <w:bCs/>
                <w:color w:val="000000"/>
                <w:sz w:val="24"/>
                <w:szCs w:val="24"/>
              </w:rPr>
              <w:t>)</w:t>
            </w:r>
            <w:r w:rsidRPr="009051D9">
              <w:rPr>
                <w:rFonts w:ascii="Times New Roman" w:eastAsia="標楷體" w:hAnsi="Times New Roman" w:cs="Times New Roman" w:hint="eastAsia"/>
                <w:bCs/>
                <w:color w:val="000000"/>
                <w:sz w:val="24"/>
                <w:szCs w:val="24"/>
              </w:rPr>
              <w:t>。</w:t>
            </w:r>
          </w:p>
          <w:p w14:paraId="03CC5330" w14:textId="394493A2" w:rsidR="004132D5" w:rsidRPr="009051D9" w:rsidRDefault="004132D5" w:rsidP="00591999">
            <w:pPr>
              <w:pStyle w:val="ab"/>
              <w:numPr>
                <w:ilvl w:val="0"/>
                <w:numId w:val="21"/>
              </w:numPr>
              <w:spacing w:line="276" w:lineRule="auto"/>
              <w:ind w:leftChars="50" w:left="744" w:hanging="624"/>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hint="eastAsia"/>
                <w:bCs/>
                <w:color w:val="000000"/>
                <w:sz w:val="24"/>
                <w:szCs w:val="24"/>
              </w:rPr>
              <w:t>阿傑：有附參考資料來源，然而抄襲字數過多，且</w:t>
            </w:r>
            <w:proofErr w:type="gramStart"/>
            <w:r w:rsidRPr="009051D9">
              <w:rPr>
                <w:rFonts w:ascii="Times New Roman" w:eastAsia="標楷體" w:hAnsi="Times New Roman" w:cs="Times New Roman" w:hint="eastAsia"/>
                <w:bCs/>
                <w:color w:val="000000"/>
                <w:sz w:val="24"/>
                <w:szCs w:val="24"/>
              </w:rPr>
              <w:t>只是做微幅</w:t>
            </w:r>
            <w:proofErr w:type="gramEnd"/>
            <w:r w:rsidRPr="009051D9">
              <w:rPr>
                <w:rFonts w:ascii="Times New Roman" w:eastAsia="標楷體" w:hAnsi="Times New Roman" w:cs="Times New Roman" w:hint="eastAsia"/>
                <w:bCs/>
                <w:color w:val="000000"/>
                <w:sz w:val="24"/>
                <w:szCs w:val="24"/>
              </w:rPr>
              <w:t>的單字修改，整體仍看的出是將網站文章複製到報告上。</w:t>
            </w:r>
          </w:p>
          <w:p w14:paraId="71A1E432" w14:textId="6BEB2391" w:rsidR="006259DB" w:rsidRPr="009051D9" w:rsidRDefault="004132D5" w:rsidP="00591999">
            <w:pPr>
              <w:pStyle w:val="ab"/>
              <w:numPr>
                <w:ilvl w:val="0"/>
                <w:numId w:val="21"/>
              </w:numPr>
              <w:spacing w:line="276" w:lineRule="auto"/>
              <w:ind w:leftChars="50" w:left="744" w:hanging="624"/>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hint="eastAsia"/>
                <w:bCs/>
                <w:color w:val="000000"/>
                <w:sz w:val="24"/>
                <w:szCs w:val="24"/>
              </w:rPr>
              <w:t>阿龍：參考網站資料，有改寫且附上資料出處；另實際到現場取得第一手資料，引用他人的話時會加上引號，是良好的報告範本。</w:t>
            </w:r>
          </w:p>
        </w:tc>
        <w:tc>
          <w:tcPr>
            <w:tcW w:w="2661" w:type="dxa"/>
            <w:gridSpan w:val="2"/>
            <w:shd w:val="clear" w:color="auto" w:fill="auto"/>
            <w:vAlign w:val="center"/>
          </w:tcPr>
          <w:p w14:paraId="6ABC4866" w14:textId="1B702C37" w:rsidR="00504AEC" w:rsidRPr="009051D9" w:rsidRDefault="008B3C44" w:rsidP="00272A84">
            <w:pPr>
              <w:pStyle w:val="Standard"/>
              <w:spacing w:line="276" w:lineRule="auto"/>
              <w:jc w:val="both"/>
              <w:rPr>
                <w:rFonts w:eastAsia="標楷體" w:cs="Times New Roman"/>
                <w:sz w:val="24"/>
                <w:szCs w:val="24"/>
              </w:rPr>
            </w:pPr>
            <w:r w:rsidRPr="009051D9">
              <w:rPr>
                <w:rFonts w:eastAsia="標楷體" w:cs="Times New Roman"/>
                <w:sz w:val="24"/>
                <w:szCs w:val="24"/>
              </w:rPr>
              <w:lastRenderedPageBreak/>
              <w:t>配合學習單</w:t>
            </w:r>
            <w:r w:rsidR="004132D5" w:rsidRPr="009051D9">
              <w:rPr>
                <w:rFonts w:eastAsia="標楷體" w:cs="Times New Roman" w:hint="eastAsia"/>
                <w:sz w:val="24"/>
                <w:szCs w:val="24"/>
              </w:rPr>
              <w:t>，</w:t>
            </w:r>
            <w:r w:rsidR="00265DEB" w:rsidRPr="009051D9">
              <w:rPr>
                <w:rFonts w:eastAsia="標楷體" w:cs="Times New Roman" w:hint="eastAsia"/>
                <w:sz w:val="24"/>
                <w:szCs w:val="24"/>
              </w:rPr>
              <w:t>並</w:t>
            </w:r>
            <w:r w:rsidR="00265DEB" w:rsidRPr="009051D9">
              <w:rPr>
                <w:rFonts w:eastAsia="標楷體" w:cs="Times New Roman"/>
                <w:sz w:val="24"/>
                <w:szCs w:val="24"/>
              </w:rPr>
              <w:t>請各組依學習單上的討論結果做出反思</w:t>
            </w:r>
            <w:r w:rsidR="00265DEB" w:rsidRPr="009051D9">
              <w:rPr>
                <w:rFonts w:eastAsia="標楷體" w:cs="Times New Roman" w:hint="eastAsia"/>
                <w:sz w:val="24"/>
                <w:szCs w:val="24"/>
              </w:rPr>
              <w:t>。</w:t>
            </w:r>
          </w:p>
        </w:tc>
      </w:tr>
      <w:tr w:rsidR="0042435F" w:rsidRPr="009051D9" w14:paraId="253367D1" w14:textId="77777777" w:rsidTr="00CF1B80">
        <w:trPr>
          <w:trHeight w:val="20"/>
        </w:trPr>
        <w:tc>
          <w:tcPr>
            <w:tcW w:w="1253" w:type="dxa"/>
            <w:gridSpan w:val="2"/>
            <w:vMerge/>
            <w:shd w:val="clear" w:color="auto" w:fill="E2EFD9"/>
            <w:vAlign w:val="center"/>
          </w:tcPr>
          <w:p w14:paraId="2C135AF7" w14:textId="77777777" w:rsidR="00504AEC" w:rsidRPr="009051D9" w:rsidRDefault="00504AEC" w:rsidP="00EE34B7">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p>
        </w:tc>
        <w:tc>
          <w:tcPr>
            <w:tcW w:w="5678" w:type="dxa"/>
            <w:gridSpan w:val="5"/>
            <w:shd w:val="clear" w:color="auto" w:fill="auto"/>
            <w:vAlign w:val="center"/>
          </w:tcPr>
          <w:p w14:paraId="7D95703F" w14:textId="77777777" w:rsidR="004249C1" w:rsidRPr="009051D9" w:rsidRDefault="00504AEC" w:rsidP="00272A84">
            <w:pPr>
              <w:pBdr>
                <w:top w:val="nil"/>
                <w:left w:val="nil"/>
                <w:bottom w:val="nil"/>
                <w:right w:val="nil"/>
                <w:between w:val="nil"/>
              </w:pBdr>
              <w:spacing w:line="276" w:lineRule="auto"/>
              <w:jc w:val="both"/>
              <w:rPr>
                <w:rFonts w:ascii="Times New Roman" w:eastAsia="標楷體" w:hAnsi="Times New Roman" w:cs="Times New Roman"/>
                <w:b/>
                <w:color w:val="000000"/>
                <w:sz w:val="24"/>
                <w:szCs w:val="24"/>
              </w:rPr>
            </w:pPr>
            <w:r w:rsidRPr="009051D9">
              <w:rPr>
                <w:rFonts w:ascii="Times New Roman" w:eastAsia="標楷體" w:hAnsi="Times New Roman" w:cs="Times New Roman"/>
                <w:b/>
                <w:color w:val="000000"/>
                <w:sz w:val="24"/>
                <w:szCs w:val="24"/>
              </w:rPr>
              <w:t>課程統整</w:t>
            </w:r>
          </w:p>
          <w:p w14:paraId="69001BC4" w14:textId="33C4CFA1" w:rsidR="00504AEC" w:rsidRPr="009051D9" w:rsidRDefault="00504AEC" w:rsidP="00272A84">
            <w:pPr>
              <w:pBdr>
                <w:top w:val="nil"/>
                <w:left w:val="nil"/>
                <w:bottom w:val="nil"/>
                <w:right w:val="nil"/>
                <w:between w:val="nil"/>
              </w:pBdr>
              <w:spacing w:line="276" w:lineRule="auto"/>
              <w:jc w:val="both"/>
              <w:rPr>
                <w:rFonts w:ascii="Times New Roman" w:eastAsia="標楷體" w:hAnsi="Times New Roman" w:cs="Times New Roman"/>
                <w:bCs/>
                <w:color w:val="000000"/>
                <w:sz w:val="24"/>
                <w:szCs w:val="24"/>
              </w:rPr>
            </w:pPr>
            <w:r w:rsidRPr="009051D9">
              <w:rPr>
                <w:rFonts w:ascii="Times New Roman" w:eastAsia="標楷體" w:hAnsi="Times New Roman" w:cs="Times New Roman"/>
                <w:bCs/>
                <w:color w:val="000000"/>
                <w:sz w:val="24"/>
                <w:szCs w:val="24"/>
              </w:rPr>
              <w:t>教學時間：</w:t>
            </w:r>
            <w:r w:rsidR="00BB67FB" w:rsidRPr="009051D9">
              <w:rPr>
                <w:rFonts w:ascii="Times New Roman" w:eastAsia="標楷體" w:hAnsi="Times New Roman" w:cs="Times New Roman" w:hint="eastAsia"/>
                <w:bCs/>
                <w:color w:val="000000"/>
                <w:sz w:val="24"/>
                <w:szCs w:val="24"/>
              </w:rPr>
              <w:t>5</w:t>
            </w:r>
            <w:r w:rsidRPr="009051D9">
              <w:rPr>
                <w:rFonts w:ascii="Times New Roman" w:eastAsia="標楷體" w:hAnsi="Times New Roman" w:cs="Times New Roman"/>
                <w:bCs/>
                <w:color w:val="000000"/>
                <w:sz w:val="24"/>
                <w:szCs w:val="24"/>
              </w:rPr>
              <w:t>分鐘</w:t>
            </w:r>
          </w:p>
          <w:p w14:paraId="44362A36" w14:textId="577601EB" w:rsidR="00504AEC" w:rsidRPr="009051D9" w:rsidRDefault="00504AEC" w:rsidP="00591999">
            <w:pPr>
              <w:pStyle w:val="ab"/>
              <w:numPr>
                <w:ilvl w:val="0"/>
                <w:numId w:val="19"/>
              </w:numPr>
              <w:spacing w:line="276" w:lineRule="auto"/>
              <w:ind w:leftChars="0"/>
              <w:jc w:val="both"/>
              <w:rPr>
                <w:rFonts w:ascii="Times New Roman" w:eastAsia="標楷體" w:hAnsi="Times New Roman" w:cs="Times New Roman"/>
                <w:sz w:val="24"/>
                <w:szCs w:val="24"/>
              </w:rPr>
            </w:pPr>
            <w:r w:rsidRPr="009051D9">
              <w:rPr>
                <w:rFonts w:ascii="Times New Roman" w:eastAsia="標楷體" w:hAnsi="Times New Roman" w:cs="Times New Roman"/>
                <w:sz w:val="24"/>
                <w:szCs w:val="24"/>
              </w:rPr>
              <w:t>教師</w:t>
            </w:r>
            <w:r w:rsidR="00480792" w:rsidRPr="009051D9">
              <w:rPr>
                <w:rFonts w:ascii="Times New Roman" w:eastAsia="標楷體" w:hAnsi="Times New Roman" w:cs="Times New Roman" w:hint="eastAsia"/>
                <w:sz w:val="24"/>
                <w:szCs w:val="24"/>
              </w:rPr>
              <w:t>針對以下三個問題，與學生進行討論：</w:t>
            </w:r>
          </w:p>
          <w:p w14:paraId="584611E6" w14:textId="0D38671F" w:rsidR="004746A8" w:rsidRPr="005574C0" w:rsidRDefault="004746A8" w:rsidP="00591999">
            <w:pPr>
              <w:pStyle w:val="ab"/>
              <w:numPr>
                <w:ilvl w:val="0"/>
                <w:numId w:val="22"/>
              </w:numPr>
              <w:spacing w:line="276" w:lineRule="auto"/>
              <w:ind w:leftChars="50" w:left="744" w:hanging="624"/>
              <w:jc w:val="both"/>
              <w:rPr>
                <w:rFonts w:ascii="Times New Roman" w:eastAsia="標楷體" w:hAnsi="Times New Roman" w:cs="Times New Roman"/>
                <w:sz w:val="24"/>
                <w:szCs w:val="24"/>
              </w:rPr>
            </w:pPr>
            <w:r w:rsidRPr="005574C0">
              <w:rPr>
                <w:rFonts w:ascii="Times New Roman" w:eastAsia="標楷體" w:hAnsi="Times New Roman" w:cs="Times New Roman" w:hint="eastAsia"/>
                <w:sz w:val="24"/>
                <w:szCs w:val="24"/>
              </w:rPr>
              <w:t>抄襲的後果為何？老師沒發現真的就算了嗎？</w:t>
            </w:r>
            <w:r w:rsidRPr="005574C0">
              <w:rPr>
                <w:rFonts w:ascii="Times New Roman" w:eastAsia="標楷體" w:hAnsi="Times New Roman" w:cs="Times New Roman" w:hint="eastAsia"/>
                <w:sz w:val="24"/>
                <w:szCs w:val="24"/>
              </w:rPr>
              <w:t>(</w:t>
            </w:r>
            <w:r w:rsidRPr="005574C0">
              <w:rPr>
                <w:rFonts w:ascii="Times New Roman" w:eastAsia="標楷體" w:hAnsi="Times New Roman" w:cs="Times New Roman" w:hint="eastAsia"/>
                <w:sz w:val="24"/>
                <w:szCs w:val="24"/>
              </w:rPr>
              <w:t>教師可就文後附錄</w:t>
            </w:r>
            <w:proofErr w:type="gramStart"/>
            <w:r w:rsidRPr="005574C0">
              <w:rPr>
                <w:rFonts w:ascii="Times New Roman" w:eastAsia="標楷體" w:hAnsi="Times New Roman" w:cs="Times New Roman" w:hint="eastAsia"/>
                <w:sz w:val="24"/>
                <w:szCs w:val="24"/>
              </w:rPr>
              <w:t>一</w:t>
            </w:r>
            <w:proofErr w:type="gramEnd"/>
            <w:r w:rsidRPr="005574C0">
              <w:rPr>
                <w:rFonts w:ascii="Times New Roman" w:eastAsia="標楷體" w:hAnsi="Times New Roman" w:cs="Times New Roman" w:hint="eastAsia"/>
                <w:sz w:val="24"/>
                <w:szCs w:val="24"/>
              </w:rPr>
              <w:t>：案例補充向學生說明抄襲相關新聞，讓學生了解抄襲的嚴重性</w:t>
            </w:r>
            <w:proofErr w:type="gramStart"/>
            <w:r w:rsidR="005574C0">
              <w:rPr>
                <w:rFonts w:ascii="Times New Roman" w:eastAsia="標楷體" w:hAnsi="Times New Roman" w:cs="Times New Roman" w:hint="eastAsia"/>
                <w:color w:val="000000" w:themeColor="text1"/>
                <w:sz w:val="24"/>
                <w:szCs w:val="24"/>
              </w:rPr>
              <w:t>）</w:t>
            </w:r>
            <w:proofErr w:type="gramEnd"/>
          </w:p>
          <w:p w14:paraId="6B3B2903" w14:textId="008F403D" w:rsidR="004746A8" w:rsidRPr="005574C0" w:rsidRDefault="004746A8" w:rsidP="00591999">
            <w:pPr>
              <w:pStyle w:val="ab"/>
              <w:numPr>
                <w:ilvl w:val="0"/>
                <w:numId w:val="22"/>
              </w:numPr>
              <w:spacing w:line="276" w:lineRule="auto"/>
              <w:ind w:leftChars="50" w:left="744" w:hanging="624"/>
              <w:jc w:val="both"/>
              <w:rPr>
                <w:rFonts w:ascii="Times New Roman" w:eastAsia="標楷體" w:hAnsi="Times New Roman" w:cs="Times New Roman"/>
                <w:sz w:val="24"/>
                <w:szCs w:val="24"/>
              </w:rPr>
            </w:pPr>
            <w:r w:rsidRPr="005574C0">
              <w:rPr>
                <w:rFonts w:ascii="Times New Roman" w:eastAsia="標楷體" w:hAnsi="Times New Roman" w:cs="Times New Roman" w:hint="eastAsia"/>
                <w:sz w:val="24"/>
                <w:szCs w:val="24"/>
              </w:rPr>
              <w:t>如果你是</w:t>
            </w:r>
            <w:r w:rsidRPr="0042435F">
              <w:rPr>
                <w:rFonts w:ascii="Times New Roman" w:eastAsia="標楷體" w:hAnsi="Times New Roman" w:cs="Times New Roman" w:hint="eastAsia"/>
                <w:bCs/>
                <w:color w:val="000000"/>
                <w:sz w:val="24"/>
                <w:szCs w:val="24"/>
              </w:rPr>
              <w:t>老師</w:t>
            </w:r>
            <w:r w:rsidRPr="005574C0">
              <w:rPr>
                <w:rFonts w:ascii="Times New Roman" w:eastAsia="標楷體" w:hAnsi="Times New Roman" w:cs="Times New Roman" w:hint="eastAsia"/>
                <w:sz w:val="24"/>
                <w:szCs w:val="24"/>
              </w:rPr>
              <w:t>，事前都不知道這三位學生寫作業的過程，該如何判斷學生的作品是否抄襲？</w:t>
            </w:r>
          </w:p>
          <w:p w14:paraId="2ABF9787" w14:textId="107FFE2D" w:rsidR="00480792" w:rsidRPr="005574C0" w:rsidRDefault="004746A8" w:rsidP="00591999">
            <w:pPr>
              <w:pStyle w:val="ab"/>
              <w:numPr>
                <w:ilvl w:val="0"/>
                <w:numId w:val="22"/>
              </w:numPr>
              <w:spacing w:line="276" w:lineRule="auto"/>
              <w:ind w:leftChars="50" w:left="744" w:hanging="624"/>
              <w:jc w:val="both"/>
              <w:rPr>
                <w:rFonts w:ascii="Times New Roman" w:eastAsia="標楷體" w:hAnsi="Times New Roman" w:cs="Times New Roman"/>
                <w:sz w:val="24"/>
                <w:szCs w:val="24"/>
              </w:rPr>
            </w:pPr>
            <w:r w:rsidRPr="005574C0">
              <w:rPr>
                <w:rFonts w:ascii="Times New Roman" w:eastAsia="標楷體" w:hAnsi="Times New Roman" w:cs="Times New Roman" w:hint="eastAsia"/>
                <w:sz w:val="24"/>
                <w:szCs w:val="24"/>
              </w:rPr>
              <w:t>身為一位高中生，你在寫作業</w:t>
            </w:r>
            <w:r w:rsidRPr="005574C0">
              <w:rPr>
                <w:rFonts w:ascii="Times New Roman" w:eastAsia="標楷體" w:hAnsi="Times New Roman" w:cs="Times New Roman" w:hint="eastAsia"/>
                <w:sz w:val="24"/>
                <w:szCs w:val="24"/>
              </w:rPr>
              <w:t>/</w:t>
            </w:r>
            <w:r w:rsidRPr="005574C0">
              <w:rPr>
                <w:rFonts w:ascii="Times New Roman" w:eastAsia="標楷體" w:hAnsi="Times New Roman" w:cs="Times New Roman" w:hint="eastAsia"/>
                <w:sz w:val="24"/>
                <w:szCs w:val="24"/>
              </w:rPr>
              <w:t>報告時，</w:t>
            </w:r>
            <w:r w:rsidRPr="00CB02E3">
              <w:rPr>
                <w:rFonts w:ascii="Times New Roman" w:eastAsia="標楷體" w:hAnsi="Times New Roman" w:cs="Times New Roman" w:hint="eastAsia"/>
                <w:bCs/>
                <w:color w:val="000000"/>
                <w:sz w:val="24"/>
                <w:szCs w:val="24"/>
              </w:rPr>
              <w:t>應該</w:t>
            </w:r>
            <w:r w:rsidRPr="005574C0">
              <w:rPr>
                <w:rFonts w:ascii="Times New Roman" w:eastAsia="標楷體" w:hAnsi="Times New Roman" w:cs="Times New Roman" w:hint="eastAsia"/>
                <w:sz w:val="24"/>
                <w:szCs w:val="24"/>
              </w:rPr>
              <w:t>要有怎樣的態度，才能避免情境劇中阿泰及阿傑的狀況？</w:t>
            </w:r>
          </w:p>
          <w:p w14:paraId="5833F249" w14:textId="7F748F5C" w:rsidR="00504AEC" w:rsidRPr="009051D9" w:rsidRDefault="00504AEC" w:rsidP="00591999">
            <w:pPr>
              <w:pStyle w:val="ab"/>
              <w:numPr>
                <w:ilvl w:val="0"/>
                <w:numId w:val="19"/>
              </w:numPr>
              <w:pBdr>
                <w:top w:val="nil"/>
                <w:left w:val="nil"/>
                <w:bottom w:val="nil"/>
                <w:right w:val="nil"/>
                <w:between w:val="nil"/>
              </w:pBdr>
              <w:spacing w:line="276" w:lineRule="auto"/>
              <w:ind w:leftChars="0"/>
              <w:jc w:val="both"/>
              <w:rPr>
                <w:rFonts w:ascii="Times New Roman" w:eastAsia="標楷體" w:hAnsi="Times New Roman" w:cs="Times New Roman"/>
                <w:b/>
                <w:color w:val="000000"/>
                <w:sz w:val="24"/>
                <w:szCs w:val="24"/>
              </w:rPr>
            </w:pPr>
            <w:r w:rsidRPr="009051D9">
              <w:rPr>
                <w:rFonts w:ascii="Times New Roman" w:eastAsia="標楷體" w:hAnsi="Times New Roman" w:cs="Times New Roman"/>
                <w:sz w:val="24"/>
                <w:szCs w:val="24"/>
              </w:rPr>
              <w:t>鼓勵學生可以將課堂上學習到的</w:t>
            </w:r>
            <w:r w:rsidR="00C73BD0" w:rsidRPr="009051D9">
              <w:rPr>
                <w:rFonts w:ascii="Times New Roman" w:eastAsia="標楷體" w:hAnsi="Times New Roman" w:cs="Times New Roman"/>
                <w:sz w:val="24"/>
                <w:szCs w:val="24"/>
              </w:rPr>
              <w:t>數位素養</w:t>
            </w:r>
            <w:r w:rsidRPr="009051D9">
              <w:rPr>
                <w:rFonts w:ascii="Times New Roman" w:eastAsia="標楷體" w:hAnsi="Times New Roman" w:cs="Times New Roman"/>
                <w:sz w:val="24"/>
                <w:szCs w:val="24"/>
              </w:rPr>
              <w:t>觀念向家人及親友分享與宣導，成為</w:t>
            </w:r>
            <w:r w:rsidR="00C73BD0" w:rsidRPr="009051D9">
              <w:rPr>
                <w:rFonts w:ascii="Times New Roman" w:eastAsia="標楷體" w:hAnsi="Times New Roman" w:cs="Times New Roman"/>
                <w:sz w:val="24"/>
                <w:szCs w:val="24"/>
              </w:rPr>
              <w:t>數位素養</w:t>
            </w:r>
            <w:r w:rsidRPr="009051D9">
              <w:rPr>
                <w:rFonts w:ascii="Times New Roman" w:eastAsia="標楷體" w:hAnsi="Times New Roman" w:cs="Times New Roman"/>
                <w:sz w:val="24"/>
                <w:szCs w:val="24"/>
              </w:rPr>
              <w:t>小種子。</w:t>
            </w:r>
          </w:p>
        </w:tc>
        <w:tc>
          <w:tcPr>
            <w:tcW w:w="2661" w:type="dxa"/>
            <w:gridSpan w:val="2"/>
            <w:shd w:val="clear" w:color="auto" w:fill="auto"/>
            <w:vAlign w:val="center"/>
          </w:tcPr>
          <w:p w14:paraId="5BE2C1D8" w14:textId="7B9BCE00" w:rsidR="00504AEC" w:rsidRPr="009051D9" w:rsidRDefault="00504AEC" w:rsidP="00272A84">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9051D9">
              <w:rPr>
                <w:rFonts w:ascii="Times New Roman" w:eastAsia="標楷體" w:hAnsi="Times New Roman" w:cs="Times New Roman"/>
                <w:color w:val="000000" w:themeColor="text1"/>
                <w:sz w:val="24"/>
                <w:szCs w:val="24"/>
              </w:rPr>
              <w:t>教師引導學生</w:t>
            </w:r>
            <w:r w:rsidR="0031145A" w:rsidRPr="009051D9">
              <w:rPr>
                <w:rFonts w:ascii="Times New Roman" w:eastAsia="標楷體" w:hAnsi="Times New Roman" w:cs="Times New Roman" w:hint="eastAsia"/>
                <w:color w:val="000000" w:themeColor="text1"/>
                <w:sz w:val="24"/>
                <w:szCs w:val="24"/>
              </w:rPr>
              <w:t>討論三個問題</w:t>
            </w:r>
            <w:r w:rsidRPr="009051D9">
              <w:rPr>
                <w:rFonts w:ascii="Times New Roman" w:eastAsia="標楷體" w:hAnsi="Times New Roman" w:cs="Times New Roman"/>
                <w:color w:val="000000" w:themeColor="text1"/>
                <w:sz w:val="24"/>
                <w:szCs w:val="24"/>
              </w:rPr>
              <w:t>並讓同學</w:t>
            </w:r>
            <w:r w:rsidR="00755605" w:rsidRPr="009051D9">
              <w:rPr>
                <w:rFonts w:ascii="Times New Roman" w:eastAsia="標楷體" w:hAnsi="Times New Roman" w:cs="Times New Roman"/>
                <w:color w:val="000000" w:themeColor="text1"/>
                <w:sz w:val="24"/>
                <w:szCs w:val="24"/>
              </w:rPr>
              <w:t>了</w:t>
            </w:r>
            <w:r w:rsidRPr="009051D9">
              <w:rPr>
                <w:rFonts w:ascii="Times New Roman" w:eastAsia="標楷體" w:hAnsi="Times New Roman" w:cs="Times New Roman"/>
                <w:color w:val="000000" w:themeColor="text1"/>
                <w:sz w:val="24"/>
                <w:szCs w:val="24"/>
              </w:rPr>
              <w:t>解</w:t>
            </w:r>
            <w:r w:rsidR="000C221E" w:rsidRPr="009051D9">
              <w:rPr>
                <w:rFonts w:ascii="Times New Roman" w:eastAsia="標楷體" w:hAnsi="Times New Roman" w:cs="Times New Roman" w:hint="eastAsia"/>
                <w:color w:val="000000" w:themeColor="text1"/>
                <w:sz w:val="24"/>
                <w:szCs w:val="24"/>
              </w:rPr>
              <w:t>在</w:t>
            </w:r>
            <w:r w:rsidR="005A2246">
              <w:rPr>
                <w:rFonts w:ascii="Times New Roman" w:eastAsia="標楷體" w:hAnsi="Times New Roman" w:cs="Times New Roman" w:hint="eastAsia"/>
                <w:color w:val="000000" w:themeColor="text1"/>
                <w:sz w:val="24"/>
                <w:szCs w:val="24"/>
              </w:rPr>
              <w:t>使</w:t>
            </w:r>
            <w:r w:rsidR="000C221E" w:rsidRPr="009051D9">
              <w:rPr>
                <w:rFonts w:ascii="Times New Roman" w:eastAsia="標楷體" w:hAnsi="Times New Roman" w:cs="Times New Roman" w:hint="eastAsia"/>
                <w:color w:val="000000" w:themeColor="text1"/>
                <w:sz w:val="24"/>
                <w:szCs w:val="24"/>
              </w:rPr>
              <w:t>用網路資料來寫作業及報告時，能有所警覺，避免侵犯著作權法相關法令。</w:t>
            </w:r>
          </w:p>
        </w:tc>
      </w:tr>
    </w:tbl>
    <w:p w14:paraId="2AB4AD7E" w14:textId="4A021E7E" w:rsidR="008B5448" w:rsidRPr="000C05EB" w:rsidRDefault="001059B5" w:rsidP="000C05EB">
      <w:pPr>
        <w:spacing w:line="276" w:lineRule="auto"/>
        <w:jc w:val="right"/>
        <w:rPr>
          <w:rFonts w:ascii="Times New Roman" w:eastAsia="標楷體" w:hAnsi="Times New Roman" w:cs="Times New Roman"/>
          <w:szCs w:val="24"/>
        </w:rPr>
      </w:pPr>
      <w:r w:rsidRPr="009051D9">
        <w:rPr>
          <w:rFonts w:ascii="Times New Roman" w:eastAsia="標楷體" w:hAnsi="Times New Roman"/>
          <w:szCs w:val="24"/>
        </w:rPr>
        <w:t>根據《教育部中小學數位教學指引</w:t>
      </w:r>
      <w:r w:rsidRPr="009051D9">
        <w:rPr>
          <w:rFonts w:ascii="Times New Roman" w:eastAsia="標楷體" w:hAnsi="Times New Roman"/>
          <w:szCs w:val="24"/>
        </w:rPr>
        <w:t>3.0</w:t>
      </w:r>
      <w:r w:rsidRPr="009051D9">
        <w:rPr>
          <w:rFonts w:ascii="Times New Roman" w:eastAsia="標楷體" w:hAnsi="Times New Roman"/>
          <w:szCs w:val="24"/>
        </w:rPr>
        <w:t>版》修訂而成</w:t>
      </w:r>
      <w:bookmarkStart w:id="0" w:name="_GoBack"/>
      <w:bookmarkEnd w:id="0"/>
    </w:p>
    <w:sectPr w:rsidR="008B5448" w:rsidRPr="000C05EB" w:rsidSect="00EA391A">
      <w:headerReference w:type="default" r:id="rId13"/>
      <w:pgSz w:w="11906" w:h="16838"/>
      <w:pgMar w:top="1134" w:right="1134" w:bottom="1134" w:left="1134" w:header="851" w:footer="612"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2CAF9" w14:textId="77777777" w:rsidR="00890359" w:rsidRDefault="00890359">
      <w:r>
        <w:separator/>
      </w:r>
    </w:p>
  </w:endnote>
  <w:endnote w:type="continuationSeparator" w:id="0">
    <w:p w14:paraId="6B2C8985" w14:textId="77777777" w:rsidR="00890359" w:rsidRDefault="0089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PingFang TC Regular">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174F9" w14:textId="77777777" w:rsidR="00890359" w:rsidRDefault="00890359">
      <w:r>
        <w:separator/>
      </w:r>
    </w:p>
  </w:footnote>
  <w:footnote w:type="continuationSeparator" w:id="0">
    <w:p w14:paraId="4C191931" w14:textId="77777777" w:rsidR="00890359" w:rsidRDefault="008903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1A1A3" w14:textId="77777777" w:rsidR="00461E83" w:rsidRDefault="00461E83">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541E"/>
    <w:multiLevelType w:val="multilevel"/>
    <w:tmpl w:val="BAC6BB80"/>
    <w:styleLink w:val="WWNum8"/>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DEA7B8B"/>
    <w:multiLevelType w:val="multilevel"/>
    <w:tmpl w:val="F858092A"/>
    <w:styleLink w:val="WWNum3"/>
    <w:lvl w:ilvl="0">
      <w:start w:val="1"/>
      <w:numFmt w:val="decimal"/>
      <w:lvlText w:val="%1."/>
      <w:lvlJc w:val="left"/>
      <w:pPr>
        <w:ind w:left="360" w:hanging="360"/>
      </w:pPr>
    </w:lvl>
    <w:lvl w:ilvl="1">
      <w:start w:val="1"/>
      <w:numFmt w:val="decimal"/>
      <w:lvlText w:val="(%2)"/>
      <w:lvlJc w:val="left"/>
      <w:pPr>
        <w:ind w:left="840" w:hanging="360"/>
      </w:pPr>
      <w:rPr>
        <w:rFonts w:hint="default"/>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17E14E5B"/>
    <w:multiLevelType w:val="hybridMultilevel"/>
    <w:tmpl w:val="9A7C0D46"/>
    <w:lvl w:ilvl="0" w:tplc="54EC423C">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C00297"/>
    <w:multiLevelType w:val="multilevel"/>
    <w:tmpl w:val="11E02258"/>
    <w:styleLink w:val="WWNum1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BD72F4E"/>
    <w:multiLevelType w:val="multilevel"/>
    <w:tmpl w:val="DF6A68F6"/>
    <w:styleLink w:val="WWNum6"/>
    <w:lvl w:ilvl="0">
      <w:start w:val="1"/>
      <w:numFmt w:val="decimal"/>
      <w:lvlText w:val="（%1）"/>
      <w:lvlJc w:val="left"/>
      <w:pPr>
        <w:ind w:left="1200" w:hanging="720"/>
      </w:pPr>
      <w:rPr>
        <w:rFonts w:ascii="Times New Roman" w:eastAsia="Times New Roman" w:hAnsi="Times New Roman" w:cs="Times New Roman"/>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5" w15:restartNumberingAfterBreak="0">
    <w:nsid w:val="21626150"/>
    <w:multiLevelType w:val="hybridMultilevel"/>
    <w:tmpl w:val="74D22F90"/>
    <w:lvl w:ilvl="0" w:tplc="CE1233E0">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E72481"/>
    <w:multiLevelType w:val="hybridMultilevel"/>
    <w:tmpl w:val="74D22F90"/>
    <w:lvl w:ilvl="0" w:tplc="CE1233E0">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F7282B"/>
    <w:multiLevelType w:val="multilevel"/>
    <w:tmpl w:val="47D2BAB2"/>
    <w:styleLink w:val="WWNum5"/>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3D1920EC"/>
    <w:multiLevelType w:val="hybridMultilevel"/>
    <w:tmpl w:val="74D22F90"/>
    <w:lvl w:ilvl="0" w:tplc="CE1233E0">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C75490"/>
    <w:multiLevelType w:val="hybridMultilevel"/>
    <w:tmpl w:val="712897D4"/>
    <w:lvl w:ilvl="0" w:tplc="572EE032">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0" w15:restartNumberingAfterBreak="0">
    <w:nsid w:val="51AF7C87"/>
    <w:multiLevelType w:val="hybridMultilevel"/>
    <w:tmpl w:val="9A7C0D46"/>
    <w:lvl w:ilvl="0" w:tplc="54EC423C">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22E0564"/>
    <w:multiLevelType w:val="hybridMultilevel"/>
    <w:tmpl w:val="9A7C0D46"/>
    <w:lvl w:ilvl="0" w:tplc="54EC423C">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57E77E4"/>
    <w:multiLevelType w:val="multilevel"/>
    <w:tmpl w:val="F3EEB318"/>
    <w:styleLink w:val="WW8Num7"/>
    <w:lvl w:ilvl="0">
      <w:start w:val="1"/>
      <w:numFmt w:val="decimal"/>
      <w:lvlText w:val="%1."/>
      <w:lvlJc w:val="left"/>
      <w:pPr>
        <w:ind w:left="360" w:hanging="360"/>
      </w:pPr>
      <w:rPr>
        <w:rFonts w:ascii="標楷體" w:eastAsia="標楷體" w:hAnsi="標楷體" w:cs="標楷體"/>
        <w:b/>
        <w:bCs/>
        <w:lang w:val="zh-TW"/>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5B730F47"/>
    <w:multiLevelType w:val="multilevel"/>
    <w:tmpl w:val="AE8E0202"/>
    <w:lvl w:ilvl="0">
      <w:start w:val="1"/>
      <w:numFmt w:val="decimal"/>
      <w:suff w:val="nothing"/>
      <w:lvlText w:val="%1."/>
      <w:lvlJc w:val="center"/>
      <w:pPr>
        <w:ind w:left="480" w:hanging="192"/>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5D3C07EF"/>
    <w:multiLevelType w:val="multilevel"/>
    <w:tmpl w:val="0992715A"/>
    <w:styleLink w:val="WW8Num5"/>
    <w:lvl w:ilvl="0">
      <w:start w:val="1"/>
      <w:numFmt w:val="decimal"/>
      <w:lvlText w:val="%1."/>
      <w:lvlJc w:val="left"/>
      <w:pPr>
        <w:ind w:left="1134" w:hanging="295"/>
      </w:pPr>
      <w:rPr>
        <w:rFonts w:hint="default"/>
        <w:b w:val="0"/>
        <w:bCs w:val="0"/>
        <w:i w:val="0"/>
        <w:iCs w:val="0"/>
        <w:caps w:val="0"/>
        <w:smallCaps w:val="0"/>
        <w:strike w:val="0"/>
        <w:dstrike w:val="0"/>
        <w:outline w:val="0"/>
        <w:spacing w:val="0"/>
        <w:w w:val="100"/>
        <w:kern w:val="0"/>
        <w:position w:val="0"/>
        <w:sz w:val="20"/>
        <w:vertAlign w:val="baseline"/>
      </w:rPr>
    </w:lvl>
    <w:lvl w:ilvl="1">
      <w:numFmt w:val="bullet"/>
      <w:lvlText w:val="■"/>
      <w:lvlJc w:val="left"/>
      <w:pPr>
        <w:ind w:left="161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2">
      <w:numFmt w:val="bullet"/>
      <w:lvlText w:val="◆"/>
      <w:lvlJc w:val="left"/>
      <w:pPr>
        <w:ind w:left="209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3">
      <w:numFmt w:val="bullet"/>
      <w:lvlText w:val="●"/>
      <w:lvlJc w:val="left"/>
      <w:pPr>
        <w:ind w:left="257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4">
      <w:numFmt w:val="bullet"/>
      <w:lvlText w:val="■"/>
      <w:lvlJc w:val="left"/>
      <w:pPr>
        <w:ind w:left="305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5">
      <w:numFmt w:val="bullet"/>
      <w:lvlText w:val="◆"/>
      <w:lvlJc w:val="left"/>
      <w:pPr>
        <w:ind w:left="353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6">
      <w:numFmt w:val="bullet"/>
      <w:lvlText w:val="●"/>
      <w:lvlJc w:val="left"/>
      <w:pPr>
        <w:ind w:left="401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7">
      <w:numFmt w:val="bullet"/>
      <w:lvlText w:val="■"/>
      <w:lvlJc w:val="left"/>
      <w:pPr>
        <w:ind w:left="449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8">
      <w:numFmt w:val="bullet"/>
      <w:lvlText w:val="◆"/>
      <w:lvlJc w:val="left"/>
      <w:pPr>
        <w:ind w:left="497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abstractNum>
  <w:abstractNum w:abstractNumId="15" w15:restartNumberingAfterBreak="0">
    <w:nsid w:val="5E006EE0"/>
    <w:multiLevelType w:val="hybridMultilevel"/>
    <w:tmpl w:val="6902FBBA"/>
    <w:lvl w:ilvl="0" w:tplc="720CC468">
      <w:start w:val="1"/>
      <w:numFmt w:val="decimal"/>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B333CD"/>
    <w:multiLevelType w:val="hybridMultilevel"/>
    <w:tmpl w:val="712897D4"/>
    <w:lvl w:ilvl="0" w:tplc="572EE032">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7" w15:restartNumberingAfterBreak="0">
    <w:nsid w:val="6176267F"/>
    <w:multiLevelType w:val="multilevel"/>
    <w:tmpl w:val="0924138C"/>
    <w:styleLink w:val="WWNum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656C1B8F"/>
    <w:multiLevelType w:val="multilevel"/>
    <w:tmpl w:val="FD5E9AD2"/>
    <w:styleLink w:val="WWNum10"/>
    <w:lvl w:ilvl="0">
      <w:start w:val="1"/>
      <w:numFmt w:val="decimal"/>
      <w:lvlText w:val="（%1）"/>
      <w:lvlJc w:val="left"/>
      <w:pPr>
        <w:ind w:left="1200" w:hanging="720"/>
      </w:pPr>
      <w:rPr>
        <w:rFonts w:ascii="Times New Roman" w:eastAsia="Times New Roman" w:hAnsi="Times New Roman" w:cs="Times New Roman"/>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19" w15:restartNumberingAfterBreak="0">
    <w:nsid w:val="667D0A89"/>
    <w:multiLevelType w:val="multilevel"/>
    <w:tmpl w:val="A1D27B5E"/>
    <w:styleLink w:val="WWNum11"/>
    <w:lvl w:ilvl="0">
      <w:numFmt w:val="bullet"/>
      <w:lvlText w:val="－"/>
      <w:lvlJc w:val="left"/>
      <w:pPr>
        <w:ind w:left="1320" w:hanging="480"/>
      </w:pPr>
      <w:rPr>
        <w:rFonts w:ascii="標楷體" w:eastAsia="標楷體" w:hAnsi="標楷體"/>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0" w15:restartNumberingAfterBreak="0">
    <w:nsid w:val="66D53487"/>
    <w:multiLevelType w:val="multilevel"/>
    <w:tmpl w:val="AB428572"/>
    <w:styleLink w:val="WWNum9"/>
    <w:lvl w:ilvl="0">
      <w:start w:val="1"/>
      <w:numFmt w:val="decimal"/>
      <w:lvlText w:val="（%1）"/>
      <w:lvlJc w:val="left"/>
      <w:pPr>
        <w:ind w:left="1200" w:hanging="720"/>
      </w:pPr>
      <w:rPr>
        <w:rFonts w:ascii="Times New Roman" w:eastAsia="Times New Roman" w:hAnsi="Times New Roman" w:cs="Times New Roman"/>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21" w15:restartNumberingAfterBreak="0">
    <w:nsid w:val="6BBC6768"/>
    <w:multiLevelType w:val="hybridMultilevel"/>
    <w:tmpl w:val="6902FBBA"/>
    <w:lvl w:ilvl="0" w:tplc="720CC468">
      <w:start w:val="1"/>
      <w:numFmt w:val="decimal"/>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A732CE"/>
    <w:multiLevelType w:val="hybridMultilevel"/>
    <w:tmpl w:val="712897D4"/>
    <w:lvl w:ilvl="0" w:tplc="572EE032">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3" w15:restartNumberingAfterBreak="0">
    <w:nsid w:val="7D5F0809"/>
    <w:multiLevelType w:val="hybridMultilevel"/>
    <w:tmpl w:val="25D24612"/>
    <w:lvl w:ilvl="0" w:tplc="7B0CD90A">
      <w:start w:val="1"/>
      <w:numFmt w:val="decimal"/>
      <w:lvlText w:val="%1."/>
      <w:lvlJc w:val="left"/>
      <w:pPr>
        <w:ind w:left="227" w:hanging="227"/>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9"/>
  </w:num>
  <w:num w:numId="3">
    <w:abstractNumId w:val="3"/>
  </w:num>
  <w:num w:numId="4">
    <w:abstractNumId w:val="0"/>
  </w:num>
  <w:num w:numId="5">
    <w:abstractNumId w:val="20"/>
  </w:num>
  <w:num w:numId="6">
    <w:abstractNumId w:val="18"/>
  </w:num>
  <w:num w:numId="7">
    <w:abstractNumId w:val="4"/>
  </w:num>
  <w:num w:numId="8">
    <w:abstractNumId w:val="1"/>
  </w:num>
  <w:num w:numId="9">
    <w:abstractNumId w:val="12"/>
  </w:num>
  <w:num w:numId="10">
    <w:abstractNumId w:val="14"/>
  </w:num>
  <w:num w:numId="11">
    <w:abstractNumId w:val="17"/>
  </w:num>
  <w:num w:numId="12">
    <w:abstractNumId w:val="7"/>
  </w:num>
  <w:num w:numId="13">
    <w:abstractNumId w:val="1"/>
    <w:lvlOverride w:ilvl="0">
      <w:lvl w:ilvl="0">
        <w:start w:val="1"/>
        <w:numFmt w:val="decimal"/>
        <w:lvlText w:val="%1."/>
        <w:lvlJc w:val="left"/>
        <w:pPr>
          <w:ind w:left="480" w:hanging="480"/>
        </w:pPr>
        <w:rPr>
          <w:rFonts w:ascii="Times New Roman" w:hAnsi="Times New Roman" w:cs="Times New Roman" w:hint="default"/>
          <w:b/>
        </w:rPr>
      </w:lvl>
    </w:lvlOverride>
    <w:lvlOverride w:ilvl="1">
      <w:lvl w:ilvl="1">
        <w:start w:val="1"/>
        <w:numFmt w:val="ideographTraditional"/>
        <w:lvlText w:val="%2、"/>
        <w:lvlJc w:val="left"/>
        <w:pPr>
          <w:ind w:left="960" w:hanging="480"/>
        </w:pPr>
      </w:lvl>
    </w:lvlOverride>
    <w:lvlOverride w:ilvl="2">
      <w:lvl w:ilvl="2" w:tentative="1">
        <w:start w:val="1"/>
        <w:numFmt w:val="lowerRoman"/>
        <w:lvlText w:val="%3."/>
        <w:lvlJc w:val="right"/>
        <w:pPr>
          <w:ind w:left="1440" w:hanging="480"/>
        </w:pPr>
      </w:lvl>
    </w:lvlOverride>
    <w:lvlOverride w:ilvl="3">
      <w:lvl w:ilvl="3" w:tentative="1">
        <w:start w:val="1"/>
        <w:numFmt w:val="decimal"/>
        <w:lvlText w:val="%4."/>
        <w:lvlJc w:val="left"/>
        <w:pPr>
          <w:ind w:left="1920" w:hanging="480"/>
        </w:pPr>
      </w:lvl>
    </w:lvlOverride>
    <w:lvlOverride w:ilvl="4">
      <w:lvl w:ilvl="4" w:tentative="1">
        <w:start w:val="1"/>
        <w:numFmt w:val="ideographTraditional"/>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ideographTraditional"/>
        <w:lvlText w:val="%8、"/>
        <w:lvlJc w:val="left"/>
        <w:pPr>
          <w:ind w:left="3840" w:hanging="480"/>
        </w:pPr>
      </w:lvl>
    </w:lvlOverride>
    <w:lvlOverride w:ilvl="8">
      <w:lvl w:ilvl="8" w:tentative="1">
        <w:start w:val="1"/>
        <w:numFmt w:val="lowerRoman"/>
        <w:lvlText w:val="%9."/>
        <w:lvlJc w:val="right"/>
        <w:pPr>
          <w:ind w:left="4320" w:hanging="480"/>
        </w:pPr>
      </w:lvl>
    </w:lvlOverride>
  </w:num>
  <w:num w:numId="14">
    <w:abstractNumId w:val="21"/>
  </w:num>
  <w:num w:numId="15">
    <w:abstractNumId w:val="8"/>
  </w:num>
  <w:num w:numId="16">
    <w:abstractNumId w:val="15"/>
  </w:num>
  <w:num w:numId="17">
    <w:abstractNumId w:val="6"/>
  </w:num>
  <w:num w:numId="18">
    <w:abstractNumId w:val="5"/>
  </w:num>
  <w:num w:numId="19">
    <w:abstractNumId w:val="23"/>
  </w:num>
  <w:num w:numId="20">
    <w:abstractNumId w:val="16"/>
  </w:num>
  <w:num w:numId="21">
    <w:abstractNumId w:val="9"/>
  </w:num>
  <w:num w:numId="22">
    <w:abstractNumId w:val="22"/>
  </w:num>
  <w:num w:numId="23">
    <w:abstractNumId w:val="2"/>
  </w:num>
  <w:num w:numId="24">
    <w:abstractNumId w:val="10"/>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24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48"/>
    <w:rsid w:val="00000848"/>
    <w:rsid w:val="000029E3"/>
    <w:rsid w:val="00012192"/>
    <w:rsid w:val="000323EB"/>
    <w:rsid w:val="000347FC"/>
    <w:rsid w:val="00041EEC"/>
    <w:rsid w:val="00067C32"/>
    <w:rsid w:val="00083FF0"/>
    <w:rsid w:val="000962D0"/>
    <w:rsid w:val="000A1B84"/>
    <w:rsid w:val="000C05EB"/>
    <w:rsid w:val="000C221E"/>
    <w:rsid w:val="000D1F89"/>
    <w:rsid w:val="000D2471"/>
    <w:rsid w:val="000D7278"/>
    <w:rsid w:val="000E4F10"/>
    <w:rsid w:val="000E4F46"/>
    <w:rsid w:val="000E6D09"/>
    <w:rsid w:val="000F1AE1"/>
    <w:rsid w:val="000F43CD"/>
    <w:rsid w:val="000F5AE7"/>
    <w:rsid w:val="001059B5"/>
    <w:rsid w:val="00106CAC"/>
    <w:rsid w:val="00111B1D"/>
    <w:rsid w:val="001134C6"/>
    <w:rsid w:val="00116C84"/>
    <w:rsid w:val="001231BE"/>
    <w:rsid w:val="0013306F"/>
    <w:rsid w:val="0013390A"/>
    <w:rsid w:val="00135CD5"/>
    <w:rsid w:val="00136A23"/>
    <w:rsid w:val="00144F32"/>
    <w:rsid w:val="001516EA"/>
    <w:rsid w:val="00173049"/>
    <w:rsid w:val="00173CE3"/>
    <w:rsid w:val="00173E90"/>
    <w:rsid w:val="00180264"/>
    <w:rsid w:val="00195ED9"/>
    <w:rsid w:val="00197A22"/>
    <w:rsid w:val="001A0F2D"/>
    <w:rsid w:val="001C15CD"/>
    <w:rsid w:val="001C516D"/>
    <w:rsid w:val="001D79EB"/>
    <w:rsid w:val="001E06CA"/>
    <w:rsid w:val="001E50DD"/>
    <w:rsid w:val="00202A1F"/>
    <w:rsid w:val="00215942"/>
    <w:rsid w:val="00221501"/>
    <w:rsid w:val="002232B8"/>
    <w:rsid w:val="00225D77"/>
    <w:rsid w:val="00226B47"/>
    <w:rsid w:val="002275FC"/>
    <w:rsid w:val="00244095"/>
    <w:rsid w:val="00265DEB"/>
    <w:rsid w:val="00266142"/>
    <w:rsid w:val="00272A84"/>
    <w:rsid w:val="00286196"/>
    <w:rsid w:val="0029528F"/>
    <w:rsid w:val="00296F77"/>
    <w:rsid w:val="002B4238"/>
    <w:rsid w:val="002C2631"/>
    <w:rsid w:val="002D2795"/>
    <w:rsid w:val="003113C6"/>
    <w:rsid w:val="0031145A"/>
    <w:rsid w:val="003222DC"/>
    <w:rsid w:val="003236D5"/>
    <w:rsid w:val="00332E21"/>
    <w:rsid w:val="00355D14"/>
    <w:rsid w:val="003603FF"/>
    <w:rsid w:val="003666C8"/>
    <w:rsid w:val="00366AFB"/>
    <w:rsid w:val="003723B5"/>
    <w:rsid w:val="003739F5"/>
    <w:rsid w:val="00375322"/>
    <w:rsid w:val="003845EA"/>
    <w:rsid w:val="00384A3D"/>
    <w:rsid w:val="00386335"/>
    <w:rsid w:val="00391818"/>
    <w:rsid w:val="00391B91"/>
    <w:rsid w:val="00394447"/>
    <w:rsid w:val="003970B5"/>
    <w:rsid w:val="003A3853"/>
    <w:rsid w:val="003C4916"/>
    <w:rsid w:val="003C6722"/>
    <w:rsid w:val="003F07F7"/>
    <w:rsid w:val="003F0AD4"/>
    <w:rsid w:val="003F42C5"/>
    <w:rsid w:val="003F5011"/>
    <w:rsid w:val="00403566"/>
    <w:rsid w:val="004132D5"/>
    <w:rsid w:val="00415773"/>
    <w:rsid w:val="00415B74"/>
    <w:rsid w:val="0042435F"/>
    <w:rsid w:val="004247CF"/>
    <w:rsid w:val="004249C1"/>
    <w:rsid w:val="00430085"/>
    <w:rsid w:val="00435370"/>
    <w:rsid w:val="004508EB"/>
    <w:rsid w:val="00450B9F"/>
    <w:rsid w:val="00454A26"/>
    <w:rsid w:val="00455399"/>
    <w:rsid w:val="00461E83"/>
    <w:rsid w:val="0046584B"/>
    <w:rsid w:val="004658F4"/>
    <w:rsid w:val="00471E3F"/>
    <w:rsid w:val="004746A8"/>
    <w:rsid w:val="00480173"/>
    <w:rsid w:val="00480792"/>
    <w:rsid w:val="00481CC6"/>
    <w:rsid w:val="00482601"/>
    <w:rsid w:val="00487C26"/>
    <w:rsid w:val="00492297"/>
    <w:rsid w:val="00492F41"/>
    <w:rsid w:val="004B1E94"/>
    <w:rsid w:val="004C4C0D"/>
    <w:rsid w:val="004C7125"/>
    <w:rsid w:val="004C7338"/>
    <w:rsid w:val="004D0E18"/>
    <w:rsid w:val="004E09F9"/>
    <w:rsid w:val="004E15CB"/>
    <w:rsid w:val="004E484C"/>
    <w:rsid w:val="004F3DD1"/>
    <w:rsid w:val="004F5BA7"/>
    <w:rsid w:val="00504AEC"/>
    <w:rsid w:val="0051024B"/>
    <w:rsid w:val="005262AB"/>
    <w:rsid w:val="005300A7"/>
    <w:rsid w:val="00550779"/>
    <w:rsid w:val="005538B2"/>
    <w:rsid w:val="005574C0"/>
    <w:rsid w:val="00563C41"/>
    <w:rsid w:val="005660A9"/>
    <w:rsid w:val="005661EA"/>
    <w:rsid w:val="00567DC4"/>
    <w:rsid w:val="00581E70"/>
    <w:rsid w:val="005821EA"/>
    <w:rsid w:val="00582FCE"/>
    <w:rsid w:val="0059073C"/>
    <w:rsid w:val="00591999"/>
    <w:rsid w:val="005921E0"/>
    <w:rsid w:val="005A2246"/>
    <w:rsid w:val="005B399B"/>
    <w:rsid w:val="005D2A08"/>
    <w:rsid w:val="005D3148"/>
    <w:rsid w:val="005D61F4"/>
    <w:rsid w:val="005E7A17"/>
    <w:rsid w:val="006073FD"/>
    <w:rsid w:val="006259DB"/>
    <w:rsid w:val="00625F1B"/>
    <w:rsid w:val="00626012"/>
    <w:rsid w:val="00635272"/>
    <w:rsid w:val="00641229"/>
    <w:rsid w:val="00654869"/>
    <w:rsid w:val="00656EF6"/>
    <w:rsid w:val="0066131B"/>
    <w:rsid w:val="00664914"/>
    <w:rsid w:val="006664D8"/>
    <w:rsid w:val="00671B68"/>
    <w:rsid w:val="0067423A"/>
    <w:rsid w:val="006834C2"/>
    <w:rsid w:val="006856C5"/>
    <w:rsid w:val="006B735D"/>
    <w:rsid w:val="006C68F7"/>
    <w:rsid w:val="006E2299"/>
    <w:rsid w:val="006E6986"/>
    <w:rsid w:val="006F13ED"/>
    <w:rsid w:val="006F460F"/>
    <w:rsid w:val="007012CB"/>
    <w:rsid w:val="007172A9"/>
    <w:rsid w:val="00721482"/>
    <w:rsid w:val="0072260F"/>
    <w:rsid w:val="0074798F"/>
    <w:rsid w:val="00751F49"/>
    <w:rsid w:val="00755605"/>
    <w:rsid w:val="00766526"/>
    <w:rsid w:val="00787F13"/>
    <w:rsid w:val="007915C5"/>
    <w:rsid w:val="007A704B"/>
    <w:rsid w:val="007B44F0"/>
    <w:rsid w:val="007C0F26"/>
    <w:rsid w:val="007C5B1F"/>
    <w:rsid w:val="007E707D"/>
    <w:rsid w:val="007E7691"/>
    <w:rsid w:val="007E78E6"/>
    <w:rsid w:val="007F7E5B"/>
    <w:rsid w:val="00814CA8"/>
    <w:rsid w:val="00817D85"/>
    <w:rsid w:val="008262A3"/>
    <w:rsid w:val="0083246F"/>
    <w:rsid w:val="008417BB"/>
    <w:rsid w:val="008465A8"/>
    <w:rsid w:val="00846B0A"/>
    <w:rsid w:val="00852084"/>
    <w:rsid w:val="00867C65"/>
    <w:rsid w:val="0087238B"/>
    <w:rsid w:val="00885403"/>
    <w:rsid w:val="00886728"/>
    <w:rsid w:val="00890359"/>
    <w:rsid w:val="008941E9"/>
    <w:rsid w:val="00894470"/>
    <w:rsid w:val="00895B58"/>
    <w:rsid w:val="008B1BEE"/>
    <w:rsid w:val="008B3C44"/>
    <w:rsid w:val="008B5448"/>
    <w:rsid w:val="008B77CE"/>
    <w:rsid w:val="008D0CA6"/>
    <w:rsid w:val="008F2CC2"/>
    <w:rsid w:val="008F771D"/>
    <w:rsid w:val="009051D9"/>
    <w:rsid w:val="009066A3"/>
    <w:rsid w:val="009074B8"/>
    <w:rsid w:val="0091173F"/>
    <w:rsid w:val="0092368A"/>
    <w:rsid w:val="00923C9A"/>
    <w:rsid w:val="009275E7"/>
    <w:rsid w:val="009323D2"/>
    <w:rsid w:val="009468FE"/>
    <w:rsid w:val="009522BB"/>
    <w:rsid w:val="00960976"/>
    <w:rsid w:val="009621F8"/>
    <w:rsid w:val="00967D93"/>
    <w:rsid w:val="00971B89"/>
    <w:rsid w:val="00972BD5"/>
    <w:rsid w:val="00982640"/>
    <w:rsid w:val="00996DF4"/>
    <w:rsid w:val="00997F59"/>
    <w:rsid w:val="009A02CF"/>
    <w:rsid w:val="009B1935"/>
    <w:rsid w:val="009B5045"/>
    <w:rsid w:val="009B5F5E"/>
    <w:rsid w:val="009B6DF7"/>
    <w:rsid w:val="009D58A3"/>
    <w:rsid w:val="009E50C2"/>
    <w:rsid w:val="009F4727"/>
    <w:rsid w:val="009F5DAB"/>
    <w:rsid w:val="00A01FA0"/>
    <w:rsid w:val="00A11B0B"/>
    <w:rsid w:val="00A12928"/>
    <w:rsid w:val="00A162A7"/>
    <w:rsid w:val="00A16C93"/>
    <w:rsid w:val="00A21094"/>
    <w:rsid w:val="00A33792"/>
    <w:rsid w:val="00A35905"/>
    <w:rsid w:val="00A364CF"/>
    <w:rsid w:val="00A42263"/>
    <w:rsid w:val="00A43CA8"/>
    <w:rsid w:val="00A57A70"/>
    <w:rsid w:val="00A67BFC"/>
    <w:rsid w:val="00A76422"/>
    <w:rsid w:val="00A80C2B"/>
    <w:rsid w:val="00A83FF3"/>
    <w:rsid w:val="00A86008"/>
    <w:rsid w:val="00AB66E5"/>
    <w:rsid w:val="00AC1854"/>
    <w:rsid w:val="00AC3F99"/>
    <w:rsid w:val="00AC6895"/>
    <w:rsid w:val="00AD4FDF"/>
    <w:rsid w:val="00AD7B6A"/>
    <w:rsid w:val="00AE68EE"/>
    <w:rsid w:val="00B05649"/>
    <w:rsid w:val="00B10562"/>
    <w:rsid w:val="00B31F1E"/>
    <w:rsid w:val="00B41E2D"/>
    <w:rsid w:val="00B446BB"/>
    <w:rsid w:val="00B62DF8"/>
    <w:rsid w:val="00B7247D"/>
    <w:rsid w:val="00BA0A23"/>
    <w:rsid w:val="00BA20CD"/>
    <w:rsid w:val="00BA227E"/>
    <w:rsid w:val="00BB67FB"/>
    <w:rsid w:val="00BC17A1"/>
    <w:rsid w:val="00BE2066"/>
    <w:rsid w:val="00BE6EA7"/>
    <w:rsid w:val="00BE7476"/>
    <w:rsid w:val="00BE7DE1"/>
    <w:rsid w:val="00C135D0"/>
    <w:rsid w:val="00C26ACE"/>
    <w:rsid w:val="00C3295A"/>
    <w:rsid w:val="00C72BF5"/>
    <w:rsid w:val="00C73BD0"/>
    <w:rsid w:val="00C809DA"/>
    <w:rsid w:val="00C81435"/>
    <w:rsid w:val="00C912CD"/>
    <w:rsid w:val="00C9312F"/>
    <w:rsid w:val="00CA47EE"/>
    <w:rsid w:val="00CB02E3"/>
    <w:rsid w:val="00CD0A76"/>
    <w:rsid w:val="00CD3158"/>
    <w:rsid w:val="00CE6724"/>
    <w:rsid w:val="00CF1B80"/>
    <w:rsid w:val="00D063F2"/>
    <w:rsid w:val="00D06722"/>
    <w:rsid w:val="00D1414F"/>
    <w:rsid w:val="00D17BE0"/>
    <w:rsid w:val="00D25CAA"/>
    <w:rsid w:val="00D33867"/>
    <w:rsid w:val="00D35025"/>
    <w:rsid w:val="00D35E1A"/>
    <w:rsid w:val="00D4692D"/>
    <w:rsid w:val="00D613A0"/>
    <w:rsid w:val="00D70FAF"/>
    <w:rsid w:val="00D74064"/>
    <w:rsid w:val="00D77A01"/>
    <w:rsid w:val="00D80C85"/>
    <w:rsid w:val="00D825F7"/>
    <w:rsid w:val="00D97AFB"/>
    <w:rsid w:val="00DA06FF"/>
    <w:rsid w:val="00DA23CD"/>
    <w:rsid w:val="00DA2CF3"/>
    <w:rsid w:val="00DA48DE"/>
    <w:rsid w:val="00DB721E"/>
    <w:rsid w:val="00DE44B4"/>
    <w:rsid w:val="00DF784A"/>
    <w:rsid w:val="00E10F38"/>
    <w:rsid w:val="00E16AEC"/>
    <w:rsid w:val="00E279F1"/>
    <w:rsid w:val="00E45964"/>
    <w:rsid w:val="00E508E7"/>
    <w:rsid w:val="00E56149"/>
    <w:rsid w:val="00E5722C"/>
    <w:rsid w:val="00E65AC2"/>
    <w:rsid w:val="00E67876"/>
    <w:rsid w:val="00E92313"/>
    <w:rsid w:val="00E96C10"/>
    <w:rsid w:val="00EA014F"/>
    <w:rsid w:val="00EA29BA"/>
    <w:rsid w:val="00EA303D"/>
    <w:rsid w:val="00EA391A"/>
    <w:rsid w:val="00EC4CD2"/>
    <w:rsid w:val="00ED24E3"/>
    <w:rsid w:val="00ED41A0"/>
    <w:rsid w:val="00ED5118"/>
    <w:rsid w:val="00ED64D4"/>
    <w:rsid w:val="00EE0AE5"/>
    <w:rsid w:val="00EE21F1"/>
    <w:rsid w:val="00EE335E"/>
    <w:rsid w:val="00EE34B7"/>
    <w:rsid w:val="00EF05E9"/>
    <w:rsid w:val="00EF3AA9"/>
    <w:rsid w:val="00F02E06"/>
    <w:rsid w:val="00F23FC2"/>
    <w:rsid w:val="00F270A4"/>
    <w:rsid w:val="00F31DC8"/>
    <w:rsid w:val="00F46C0B"/>
    <w:rsid w:val="00F60AA2"/>
    <w:rsid w:val="00F613F3"/>
    <w:rsid w:val="00F62EC3"/>
    <w:rsid w:val="00F63A18"/>
    <w:rsid w:val="00F72473"/>
    <w:rsid w:val="00F72AAE"/>
    <w:rsid w:val="00F93C88"/>
    <w:rsid w:val="00F93F61"/>
    <w:rsid w:val="00FA736B"/>
    <w:rsid w:val="00FB1FCA"/>
    <w:rsid w:val="00FB21D6"/>
    <w:rsid w:val="00FD16F3"/>
    <w:rsid w:val="00FD20B0"/>
    <w:rsid w:val="00FD345B"/>
    <w:rsid w:val="00FD5C57"/>
    <w:rsid w:val="00FD62E9"/>
    <w:rsid w:val="00FF489C"/>
    <w:rsid w:val="00FF5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028C21"/>
  <w15:docId w15:val="{8DF977EC-4C45-4458-B220-4CEB746B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22"/>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table" w:styleId="a5">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1C43C6"/>
    <w:rPr>
      <w:sz w:val="18"/>
      <w:szCs w:val="18"/>
    </w:rPr>
  </w:style>
  <w:style w:type="paragraph" w:styleId="a7">
    <w:name w:val="annotation text"/>
    <w:basedOn w:val="a"/>
    <w:link w:val="a8"/>
    <w:uiPriority w:val="99"/>
    <w:semiHidden/>
    <w:unhideWhenUsed/>
    <w:rsid w:val="001C43C6"/>
  </w:style>
  <w:style w:type="character" w:customStyle="1" w:styleId="a8">
    <w:name w:val="註解文字 字元"/>
    <w:basedOn w:val="a0"/>
    <w:link w:val="a7"/>
    <w:uiPriority w:val="99"/>
    <w:semiHidden/>
    <w:rsid w:val="001C43C6"/>
  </w:style>
  <w:style w:type="paragraph" w:styleId="a9">
    <w:name w:val="Balloon Text"/>
    <w:basedOn w:val="a"/>
    <w:link w:val="aa"/>
    <w:uiPriority w:val="99"/>
    <w:semiHidden/>
    <w:unhideWhenUsed/>
    <w:rsid w:val="001C43C6"/>
    <w:rPr>
      <w:rFonts w:ascii="Calibri Light" w:hAnsi="Calibri Light"/>
      <w:sz w:val="18"/>
      <w:szCs w:val="18"/>
    </w:rPr>
  </w:style>
  <w:style w:type="character" w:customStyle="1" w:styleId="aa">
    <w:name w:val="註解方塊文字 字元"/>
    <w:link w:val="a9"/>
    <w:uiPriority w:val="99"/>
    <w:semiHidden/>
    <w:rsid w:val="001C43C6"/>
    <w:rPr>
      <w:rFonts w:ascii="Calibri Light" w:eastAsia="新細明體" w:hAnsi="Calibri Light" w:cs="Times New Roman"/>
      <w:sz w:val="18"/>
      <w:szCs w:val="18"/>
    </w:rPr>
  </w:style>
  <w:style w:type="paragraph" w:styleId="ab">
    <w:name w:val="List Paragraph"/>
    <w:basedOn w:val="a"/>
    <w:link w:val="ac"/>
    <w:qFormat/>
    <w:rsid w:val="00265F63"/>
    <w:pPr>
      <w:ind w:leftChars="200" w:left="480"/>
    </w:pPr>
  </w:style>
  <w:style w:type="paragraph" w:styleId="ad">
    <w:name w:val="header"/>
    <w:basedOn w:val="a"/>
    <w:link w:val="ae"/>
    <w:uiPriority w:val="99"/>
    <w:unhideWhenUsed/>
    <w:rsid w:val="008534CB"/>
    <w:pPr>
      <w:tabs>
        <w:tab w:val="center" w:pos="4153"/>
        <w:tab w:val="right" w:pos="8306"/>
      </w:tabs>
      <w:snapToGrid w:val="0"/>
    </w:pPr>
    <w:rPr>
      <w:sz w:val="20"/>
      <w:szCs w:val="20"/>
    </w:rPr>
  </w:style>
  <w:style w:type="character" w:customStyle="1" w:styleId="ae">
    <w:name w:val="頁首 字元"/>
    <w:basedOn w:val="a0"/>
    <w:link w:val="ad"/>
    <w:uiPriority w:val="99"/>
    <w:rsid w:val="008534CB"/>
    <w:rPr>
      <w:kern w:val="2"/>
    </w:rPr>
  </w:style>
  <w:style w:type="paragraph" w:styleId="af">
    <w:name w:val="footer"/>
    <w:basedOn w:val="a"/>
    <w:link w:val="af0"/>
    <w:uiPriority w:val="99"/>
    <w:unhideWhenUsed/>
    <w:rsid w:val="008534CB"/>
    <w:pPr>
      <w:tabs>
        <w:tab w:val="center" w:pos="4153"/>
        <w:tab w:val="right" w:pos="8306"/>
      </w:tabs>
      <w:snapToGrid w:val="0"/>
    </w:pPr>
    <w:rPr>
      <w:sz w:val="20"/>
      <w:szCs w:val="20"/>
    </w:rPr>
  </w:style>
  <w:style w:type="character" w:customStyle="1" w:styleId="af0">
    <w:name w:val="頁尾 字元"/>
    <w:basedOn w:val="a0"/>
    <w:link w:val="af"/>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1">
    <w:name w:val="Hyperlink"/>
    <w:rsid w:val="00BB0366"/>
    <w:rPr>
      <w:color w:val="0000FF"/>
      <w:u w:val="single"/>
    </w:rPr>
  </w:style>
  <w:style w:type="paragraph" w:styleId="af2">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character" w:customStyle="1" w:styleId="a4">
    <w:name w:val="標題 字元"/>
    <w:basedOn w:val="a0"/>
    <w:link w:val="a3"/>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c">
    <w:name w:val="清單段落 字元"/>
    <w:link w:val="ab"/>
    <w:uiPriority w:val="34"/>
    <w:locked/>
    <w:rsid w:val="006B3355"/>
    <w:rPr>
      <w:kern w:val="2"/>
      <w:sz w:val="24"/>
      <w:szCs w:val="22"/>
    </w:rPr>
  </w:style>
  <w:style w:type="paragraph" w:styleId="af3">
    <w:name w:val="annotation subject"/>
    <w:basedOn w:val="a7"/>
    <w:next w:val="a7"/>
    <w:link w:val="af4"/>
    <w:uiPriority w:val="99"/>
    <w:semiHidden/>
    <w:unhideWhenUsed/>
    <w:rsid w:val="00D32CB0"/>
    <w:rPr>
      <w:b/>
      <w:bCs/>
    </w:rPr>
  </w:style>
  <w:style w:type="character" w:customStyle="1" w:styleId="af4">
    <w:name w:val="註解主旨 字元"/>
    <w:basedOn w:val="a8"/>
    <w:link w:val="af3"/>
    <w:uiPriority w:val="99"/>
    <w:semiHidden/>
    <w:rsid w:val="00D32CB0"/>
    <w:rPr>
      <w:b/>
      <w:bCs/>
      <w:kern w:val="2"/>
      <w:sz w:val="24"/>
      <w:szCs w:val="22"/>
    </w:rPr>
  </w:style>
  <w:style w:type="character" w:customStyle="1" w:styleId="10">
    <w:name w:val="未解析的提及項目1"/>
    <w:basedOn w:val="a0"/>
    <w:uiPriority w:val="99"/>
    <w:semiHidden/>
    <w:unhideWhenUsed/>
    <w:rsid w:val="00755BBE"/>
    <w:rPr>
      <w:color w:val="605E5C"/>
      <w:shd w:val="clear" w:color="auto" w:fill="E1DFDD"/>
    </w:rPr>
  </w:style>
  <w:style w:type="paragraph" w:customStyle="1" w:styleId="Default">
    <w:name w:val="Default"/>
    <w:rsid w:val="001D1A11"/>
    <w:pPr>
      <w:autoSpaceDE w:val="0"/>
      <w:autoSpaceDN w:val="0"/>
      <w:adjustRightInd w:val="0"/>
    </w:pPr>
    <w:rPr>
      <w:rFonts w:ascii="標楷體" w:eastAsia="標楷體" w:cs="標楷體"/>
      <w:color w:val="000000"/>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rPr>
      <w:rFonts w:eastAsia="Calibri"/>
      <w:sz w:val="22"/>
      <w:szCs w:val="22"/>
    </w:rPr>
    <w:tblPr>
      <w:tblStyleRowBandSize w:val="1"/>
      <w:tblStyleColBandSize w:val="1"/>
      <w:tblCellMar>
        <w:top w:w="85" w:type="dxa"/>
        <w:left w:w="85" w:type="dxa"/>
        <w:bottom w:w="85" w:type="dxa"/>
        <w:right w:w="8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paragraph" w:customStyle="1" w:styleId="Standard">
    <w:name w:val="Standard"/>
    <w:rsid w:val="00997F59"/>
    <w:pPr>
      <w:suppressAutoHyphens/>
      <w:autoSpaceDN w:val="0"/>
      <w:textAlignment w:val="baseline"/>
    </w:pPr>
    <w:rPr>
      <w:rFonts w:ascii="Times New Roman" w:eastAsia="新細明體" w:hAnsi="Times New Roman" w:cs="Lucida Sans"/>
      <w:lang w:bidi="hi-IN"/>
    </w:rPr>
  </w:style>
  <w:style w:type="numbering" w:customStyle="1" w:styleId="WWNum8">
    <w:name w:val="WWNum8"/>
    <w:basedOn w:val="a2"/>
    <w:rsid w:val="00997F59"/>
    <w:pPr>
      <w:numPr>
        <w:numId w:val="4"/>
      </w:numPr>
    </w:pPr>
  </w:style>
  <w:style w:type="numbering" w:customStyle="1" w:styleId="WWNum10">
    <w:name w:val="WWNum10"/>
    <w:basedOn w:val="a2"/>
    <w:rsid w:val="00997F59"/>
    <w:pPr>
      <w:numPr>
        <w:numId w:val="6"/>
      </w:numPr>
    </w:pPr>
  </w:style>
  <w:style w:type="numbering" w:customStyle="1" w:styleId="WWNum3">
    <w:name w:val="WWNum3"/>
    <w:basedOn w:val="a2"/>
    <w:rsid w:val="00997F59"/>
    <w:pPr>
      <w:numPr>
        <w:numId w:val="8"/>
      </w:numPr>
    </w:pPr>
  </w:style>
  <w:style w:type="numbering" w:customStyle="1" w:styleId="WWNum11">
    <w:name w:val="WWNum11"/>
    <w:basedOn w:val="a2"/>
    <w:rsid w:val="00997F59"/>
    <w:pPr>
      <w:numPr>
        <w:numId w:val="2"/>
      </w:numPr>
    </w:pPr>
  </w:style>
  <w:style w:type="numbering" w:customStyle="1" w:styleId="WWNum12">
    <w:name w:val="WWNum12"/>
    <w:basedOn w:val="a2"/>
    <w:rsid w:val="00997F59"/>
    <w:pPr>
      <w:numPr>
        <w:numId w:val="3"/>
      </w:numPr>
    </w:pPr>
  </w:style>
  <w:style w:type="character" w:customStyle="1" w:styleId="UnresolvedMention">
    <w:name w:val="Unresolved Mention"/>
    <w:basedOn w:val="a0"/>
    <w:uiPriority w:val="99"/>
    <w:semiHidden/>
    <w:unhideWhenUsed/>
    <w:rsid w:val="00435370"/>
    <w:rPr>
      <w:color w:val="605E5C"/>
      <w:shd w:val="clear" w:color="auto" w:fill="E1DFDD"/>
    </w:rPr>
  </w:style>
  <w:style w:type="paragraph" w:customStyle="1" w:styleId="Textbody">
    <w:name w:val="Text body"/>
    <w:rsid w:val="00DA23CD"/>
    <w:pPr>
      <w:widowControl/>
      <w:suppressAutoHyphens/>
      <w:autoSpaceDN w:val="0"/>
      <w:textAlignment w:val="baseline"/>
    </w:pPr>
    <w:rPr>
      <w:rFonts w:ascii="PingFang TC Regular" w:eastAsia="PingFang TC Regular" w:hAnsi="PingFang TC Regular" w:cs="PingFang TC Regular"/>
      <w:color w:val="000000"/>
      <w:kern w:val="3"/>
      <w:sz w:val="22"/>
      <w:szCs w:val="22"/>
      <w:lang w:bidi="hi-IN"/>
    </w:rPr>
  </w:style>
  <w:style w:type="numbering" w:customStyle="1" w:styleId="WW8Num5">
    <w:name w:val="WW8Num5"/>
    <w:basedOn w:val="a2"/>
    <w:rsid w:val="00DA23CD"/>
    <w:pPr>
      <w:numPr>
        <w:numId w:val="10"/>
      </w:numPr>
    </w:pPr>
  </w:style>
  <w:style w:type="numbering" w:customStyle="1" w:styleId="WW8Num7">
    <w:name w:val="WW8Num7"/>
    <w:basedOn w:val="a2"/>
    <w:rsid w:val="00DA23CD"/>
    <w:pPr>
      <w:numPr>
        <w:numId w:val="9"/>
      </w:numPr>
    </w:pPr>
  </w:style>
  <w:style w:type="numbering" w:customStyle="1" w:styleId="WWNum9">
    <w:name w:val="WWNum9"/>
    <w:basedOn w:val="a2"/>
    <w:rsid w:val="00450B9F"/>
    <w:pPr>
      <w:numPr>
        <w:numId w:val="5"/>
      </w:numPr>
    </w:pPr>
  </w:style>
  <w:style w:type="numbering" w:customStyle="1" w:styleId="WWNum4">
    <w:name w:val="WWNum4"/>
    <w:basedOn w:val="a2"/>
    <w:rsid w:val="00450B9F"/>
    <w:pPr>
      <w:numPr>
        <w:numId w:val="11"/>
      </w:numPr>
    </w:pPr>
  </w:style>
  <w:style w:type="numbering" w:customStyle="1" w:styleId="WWNum6">
    <w:name w:val="WWNum6"/>
    <w:basedOn w:val="a2"/>
    <w:rsid w:val="00450B9F"/>
    <w:pPr>
      <w:numPr>
        <w:numId w:val="7"/>
      </w:numPr>
    </w:pPr>
  </w:style>
  <w:style w:type="numbering" w:customStyle="1" w:styleId="WWNum5">
    <w:name w:val="WWNum5"/>
    <w:basedOn w:val="a2"/>
    <w:rsid w:val="00C912CD"/>
    <w:pPr>
      <w:numPr>
        <w:numId w:val="12"/>
      </w:numPr>
    </w:pPr>
  </w:style>
  <w:style w:type="character" w:styleId="afc">
    <w:name w:val="FollowedHyperlink"/>
    <w:basedOn w:val="a0"/>
    <w:uiPriority w:val="99"/>
    <w:semiHidden/>
    <w:unhideWhenUsed/>
    <w:rsid w:val="00CE67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41468">
      <w:bodyDiv w:val="1"/>
      <w:marLeft w:val="0"/>
      <w:marRight w:val="0"/>
      <w:marTop w:val="0"/>
      <w:marBottom w:val="0"/>
      <w:divBdr>
        <w:top w:val="none" w:sz="0" w:space="0" w:color="auto"/>
        <w:left w:val="none" w:sz="0" w:space="0" w:color="auto"/>
        <w:bottom w:val="none" w:sz="0" w:space="0" w:color="auto"/>
        <w:right w:val="none" w:sz="0" w:space="0" w:color="auto"/>
      </w:divBdr>
    </w:div>
    <w:div w:id="632099863">
      <w:bodyDiv w:val="1"/>
      <w:marLeft w:val="0"/>
      <w:marRight w:val="0"/>
      <w:marTop w:val="0"/>
      <w:marBottom w:val="0"/>
      <w:divBdr>
        <w:top w:val="none" w:sz="0" w:space="0" w:color="auto"/>
        <w:left w:val="none" w:sz="0" w:space="0" w:color="auto"/>
        <w:bottom w:val="none" w:sz="0" w:space="0" w:color="auto"/>
        <w:right w:val="none" w:sz="0" w:space="0" w:color="auto"/>
      </w:divBdr>
    </w:div>
    <w:div w:id="1104499805">
      <w:bodyDiv w:val="1"/>
      <w:marLeft w:val="0"/>
      <w:marRight w:val="0"/>
      <w:marTop w:val="0"/>
      <w:marBottom w:val="0"/>
      <w:divBdr>
        <w:top w:val="none" w:sz="0" w:space="0" w:color="auto"/>
        <w:left w:val="none" w:sz="0" w:space="0" w:color="auto"/>
        <w:bottom w:val="none" w:sz="0" w:space="0" w:color="auto"/>
        <w:right w:val="none" w:sz="0" w:space="0" w:color="auto"/>
      </w:divBdr>
    </w:div>
    <w:div w:id="1359544748">
      <w:bodyDiv w:val="1"/>
      <w:marLeft w:val="0"/>
      <w:marRight w:val="0"/>
      <w:marTop w:val="0"/>
      <w:marBottom w:val="0"/>
      <w:divBdr>
        <w:top w:val="none" w:sz="0" w:space="0" w:color="auto"/>
        <w:left w:val="none" w:sz="0" w:space="0" w:color="auto"/>
        <w:bottom w:val="none" w:sz="0" w:space="0" w:color="auto"/>
        <w:right w:val="none" w:sz="0" w:space="0" w:color="auto"/>
      </w:divBdr>
    </w:div>
    <w:div w:id="1382633255">
      <w:bodyDiv w:val="1"/>
      <w:marLeft w:val="0"/>
      <w:marRight w:val="0"/>
      <w:marTop w:val="0"/>
      <w:marBottom w:val="0"/>
      <w:divBdr>
        <w:top w:val="none" w:sz="0" w:space="0" w:color="auto"/>
        <w:left w:val="none" w:sz="0" w:space="0" w:color="auto"/>
        <w:bottom w:val="none" w:sz="0" w:space="0" w:color="auto"/>
        <w:right w:val="none" w:sz="0" w:space="0" w:color="auto"/>
      </w:divBdr>
    </w:div>
    <w:div w:id="1443837278">
      <w:bodyDiv w:val="1"/>
      <w:marLeft w:val="0"/>
      <w:marRight w:val="0"/>
      <w:marTop w:val="0"/>
      <w:marBottom w:val="0"/>
      <w:divBdr>
        <w:top w:val="none" w:sz="0" w:space="0" w:color="auto"/>
        <w:left w:val="none" w:sz="0" w:space="0" w:color="auto"/>
        <w:bottom w:val="none" w:sz="0" w:space="0" w:color="auto"/>
        <w:right w:val="none" w:sz="0" w:space="0" w:color="auto"/>
      </w:divBdr>
    </w:div>
    <w:div w:id="1447385515">
      <w:bodyDiv w:val="1"/>
      <w:marLeft w:val="0"/>
      <w:marRight w:val="0"/>
      <w:marTop w:val="0"/>
      <w:marBottom w:val="0"/>
      <w:divBdr>
        <w:top w:val="none" w:sz="0" w:space="0" w:color="auto"/>
        <w:left w:val="none" w:sz="0" w:space="0" w:color="auto"/>
        <w:bottom w:val="none" w:sz="0" w:space="0" w:color="auto"/>
        <w:right w:val="none" w:sz="0" w:space="0" w:color="auto"/>
      </w:divBdr>
    </w:div>
    <w:div w:id="1529030743">
      <w:bodyDiv w:val="1"/>
      <w:marLeft w:val="0"/>
      <w:marRight w:val="0"/>
      <w:marTop w:val="0"/>
      <w:marBottom w:val="0"/>
      <w:divBdr>
        <w:top w:val="none" w:sz="0" w:space="0" w:color="auto"/>
        <w:left w:val="none" w:sz="0" w:space="0" w:color="auto"/>
        <w:bottom w:val="none" w:sz="0" w:space="0" w:color="auto"/>
        <w:right w:val="none" w:sz="0" w:space="0" w:color="auto"/>
      </w:divBdr>
    </w:div>
    <w:div w:id="1626889023">
      <w:bodyDiv w:val="1"/>
      <w:marLeft w:val="0"/>
      <w:marRight w:val="0"/>
      <w:marTop w:val="0"/>
      <w:marBottom w:val="0"/>
      <w:divBdr>
        <w:top w:val="none" w:sz="0" w:space="0" w:color="auto"/>
        <w:left w:val="none" w:sz="0" w:space="0" w:color="auto"/>
        <w:bottom w:val="none" w:sz="0" w:space="0" w:color="auto"/>
        <w:right w:val="none" w:sz="0" w:space="0" w:color="auto"/>
      </w:divBdr>
    </w:div>
    <w:div w:id="1641763351">
      <w:bodyDiv w:val="1"/>
      <w:marLeft w:val="0"/>
      <w:marRight w:val="0"/>
      <w:marTop w:val="0"/>
      <w:marBottom w:val="0"/>
      <w:divBdr>
        <w:top w:val="none" w:sz="0" w:space="0" w:color="auto"/>
        <w:left w:val="none" w:sz="0" w:space="0" w:color="auto"/>
        <w:bottom w:val="none" w:sz="0" w:space="0" w:color="auto"/>
        <w:right w:val="none" w:sz="0" w:space="0" w:color="auto"/>
      </w:divBdr>
    </w:div>
    <w:div w:id="1726566399">
      <w:bodyDiv w:val="1"/>
      <w:marLeft w:val="0"/>
      <w:marRight w:val="0"/>
      <w:marTop w:val="0"/>
      <w:marBottom w:val="0"/>
      <w:divBdr>
        <w:top w:val="none" w:sz="0" w:space="0" w:color="auto"/>
        <w:left w:val="none" w:sz="0" w:space="0" w:color="auto"/>
        <w:bottom w:val="none" w:sz="0" w:space="0" w:color="auto"/>
        <w:right w:val="none" w:sz="0" w:space="0" w:color="auto"/>
      </w:divBdr>
    </w:div>
    <w:div w:id="1727071903">
      <w:bodyDiv w:val="1"/>
      <w:marLeft w:val="0"/>
      <w:marRight w:val="0"/>
      <w:marTop w:val="0"/>
      <w:marBottom w:val="0"/>
      <w:divBdr>
        <w:top w:val="none" w:sz="0" w:space="0" w:color="auto"/>
        <w:left w:val="none" w:sz="0" w:space="0" w:color="auto"/>
        <w:bottom w:val="none" w:sz="0" w:space="0" w:color="auto"/>
        <w:right w:val="none" w:sz="0" w:space="0" w:color="auto"/>
      </w:divBdr>
    </w:div>
    <w:div w:id="2025277705">
      <w:bodyDiv w:val="1"/>
      <w:marLeft w:val="0"/>
      <w:marRight w:val="0"/>
      <w:marTop w:val="0"/>
      <w:marBottom w:val="0"/>
      <w:divBdr>
        <w:top w:val="none" w:sz="0" w:space="0" w:color="auto"/>
        <w:left w:val="none" w:sz="0" w:space="0" w:color="auto"/>
        <w:bottom w:val="none" w:sz="0" w:space="0" w:color="auto"/>
        <w:right w:val="none" w:sz="0" w:space="0" w:color="auto"/>
      </w:divBdr>
    </w:div>
    <w:div w:id="208891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Zvz+wP/KTTV71QW48xPJ73K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3D9280F7F151840A19AF199A71048D2" ma:contentTypeVersion="6" ma:contentTypeDescription="Create a new document." ma:contentTypeScope="" ma:versionID="5d4a6adf736ce8b16d3115a82cbf98c4">
  <xsd:schema xmlns:xsd="http://www.w3.org/2001/XMLSchema" xmlns:xs="http://www.w3.org/2001/XMLSchema" xmlns:p="http://schemas.microsoft.com/office/2006/metadata/properties" xmlns:ns3="e3ff784b-5c96-49f9-ad9e-4d289d1c3c25" targetNamespace="http://schemas.microsoft.com/office/2006/metadata/properties" ma:root="true" ma:fieldsID="247da76b7e25da16937404fd3260d004" ns3:_="">
    <xsd:import namespace="e3ff784b-5c96-49f9-ad9e-4d289d1c3c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784b-5c96-49f9-ad9e-4d289d1c3c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3ff784b-5c96-49f9-ad9e-4d289d1c3c2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B090EA-55DD-44A0-9C34-6E2F6836A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784b-5c96-49f9-ad9e-4d289d1c3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7E479-D573-4487-A6AA-91FCD5D0E309}">
  <ds:schemaRefs>
    <ds:schemaRef ds:uri="http://schemas.microsoft.com/sharepoint/v3/contenttype/forms"/>
  </ds:schemaRefs>
</ds:datastoreItem>
</file>

<file path=customXml/itemProps4.xml><?xml version="1.0" encoding="utf-8"?>
<ds:datastoreItem xmlns:ds="http://schemas.openxmlformats.org/officeDocument/2006/customXml" ds:itemID="{3EBEEF50-E31B-4008-AD68-B57DDBB40ADD}">
  <ds:schemaRefs>
    <ds:schemaRef ds:uri="http://schemas.microsoft.com/office/2006/metadata/properties"/>
    <ds:schemaRef ds:uri="http://schemas.microsoft.com/office/infopath/2007/PartnerControls"/>
    <ds:schemaRef ds:uri="e3ff784b-5c96-49f9-ad9e-4d289d1c3c25"/>
  </ds:schemaRefs>
</ds:datastoreItem>
</file>

<file path=customXml/itemProps5.xml><?xml version="1.0" encoding="utf-8"?>
<ds:datastoreItem xmlns:ds="http://schemas.openxmlformats.org/officeDocument/2006/customXml" ds:itemID="{C56FECF9-EE22-4667-959B-6965F44B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2437</Words>
  <Characters>358</Characters>
  <Application>Microsoft Office Word</Application>
  <DocSecurity>0</DocSecurity>
  <Lines>2</Lines>
  <Paragraphs>5</Paragraphs>
  <ScaleCrop>false</ScaleCrop>
  <Company>正修科技大學</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2025-11-20T05:53:00Z</dcterms:created>
  <dcterms:modified xsi:type="dcterms:W3CDTF">2025-11-25T09:22:00Z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6a14d2f72af9100aa129bd9a6988d5c29e5815d024e04a51bfa929dda870aa5e</vt:lpwstr>
  </property>
  <property fmtid="{D5CDD505-2E9C-101B-9397-08002B2CF9AE}" pid="3" name="ContentTypeId">
    <vt:lpwstr>0x01010023D9280F7F151840A19AF199A71048D2</vt:lpwstr>
  </property>
</Properties>
</file>